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3A771" w14:textId="77777777" w:rsidR="000743CD" w:rsidRDefault="000743CD" w:rsidP="001A4E43">
      <w:pPr>
        <w:pStyle w:val="Balk2"/>
        <w:ind w:left="0"/>
      </w:pPr>
      <w:bookmarkStart w:id="0" w:name="_TOC_250000"/>
    </w:p>
    <w:p w14:paraId="7E658DB2" w14:textId="77777777" w:rsidR="000743CD" w:rsidRDefault="000743CD" w:rsidP="00435499">
      <w:pPr>
        <w:pStyle w:val="Balk2"/>
      </w:pPr>
    </w:p>
    <w:p w14:paraId="18F9F168" w14:textId="2B571CCA" w:rsidR="000743CD" w:rsidRDefault="000A2414" w:rsidP="000743CD">
      <w:pPr>
        <w:pStyle w:val="Balk1"/>
        <w:spacing w:before="107" w:line="344" w:lineRule="exact"/>
      </w:pPr>
      <w:r>
        <w:rPr>
          <w:color w:val="ED1C24"/>
          <w:spacing w:val="6"/>
        </w:rPr>
        <w:t>ÇOCUKLUK ÇAĞI AKUT LÖSEMILERDE</w:t>
      </w:r>
    </w:p>
    <w:p w14:paraId="47AEF37B" w14:textId="68416D7E" w:rsidR="000743CD" w:rsidRDefault="000A2414" w:rsidP="000743CD">
      <w:pPr>
        <w:spacing w:before="2" w:line="235" w:lineRule="auto"/>
        <w:ind w:left="250" w:right="2492"/>
        <w:rPr>
          <w:sz w:val="30"/>
        </w:rPr>
      </w:pPr>
      <w:r>
        <w:rPr>
          <w:color w:val="ED1C24"/>
          <w:spacing w:val="3"/>
          <w:sz w:val="30"/>
        </w:rPr>
        <w:t>DESTEK BAKIM VE TEDAVI SONRASI IZLEM ÖNERILERI</w:t>
      </w:r>
    </w:p>
    <w:p w14:paraId="1DBF8137" w14:textId="77777777" w:rsidR="000743CD" w:rsidRDefault="000743CD" w:rsidP="000743CD">
      <w:pPr>
        <w:pStyle w:val="GvdeMetni"/>
        <w:spacing w:before="66" w:line="292" w:lineRule="auto"/>
        <w:ind w:right="1296"/>
        <w:jc w:val="both"/>
      </w:pPr>
    </w:p>
    <w:p w14:paraId="63326419" w14:textId="2F9B9310" w:rsidR="00301F3B" w:rsidRPr="00435499" w:rsidRDefault="00D60180" w:rsidP="00435499">
      <w:pPr>
        <w:pStyle w:val="Balk2"/>
      </w:pPr>
      <w:r>
        <w:t xml:space="preserve">AKUT LÖSEMİLERDE </w:t>
      </w:r>
      <w:r w:rsidR="00301F3B" w:rsidRPr="00435499">
        <w:t xml:space="preserve">DESTEK TEDAVİSİ </w:t>
      </w:r>
    </w:p>
    <w:p w14:paraId="1F36FB3C" w14:textId="0E9F21BE" w:rsidR="00301F3B" w:rsidRPr="00435499" w:rsidRDefault="00301F3B" w:rsidP="00435499">
      <w:pPr>
        <w:spacing w:before="22"/>
        <w:ind w:right="1298"/>
        <w:jc w:val="both"/>
        <w:rPr>
          <w:color w:val="000000" w:themeColor="text1"/>
          <w:sz w:val="16"/>
          <w:szCs w:val="16"/>
        </w:rPr>
      </w:pPr>
    </w:p>
    <w:p w14:paraId="562C9A79" w14:textId="77777777" w:rsidR="000A2414" w:rsidRDefault="000A2414" w:rsidP="00435499">
      <w:pPr>
        <w:pStyle w:val="Balk2"/>
      </w:pPr>
      <w:r>
        <w:t>Tanı görüşmesi, onam formu</w:t>
      </w:r>
    </w:p>
    <w:p w14:paraId="0A89D1AC" w14:textId="77777777" w:rsidR="000A2414" w:rsidRDefault="000A2414" w:rsidP="000A2414">
      <w:pPr>
        <w:spacing w:line="360" w:lineRule="auto"/>
        <w:ind w:left="612" w:right="1298"/>
        <w:rPr>
          <w:rFonts w:cs="Times New Roman"/>
          <w:sz w:val="16"/>
          <w:szCs w:val="16"/>
        </w:rPr>
      </w:pPr>
    </w:p>
    <w:p w14:paraId="1A65EA7A" w14:textId="52CDD8BB" w:rsidR="000A2414" w:rsidRPr="00B8483B" w:rsidRDefault="000A2414" w:rsidP="000A2414">
      <w:pPr>
        <w:pStyle w:val="ListeParagraf"/>
        <w:numPr>
          <w:ilvl w:val="0"/>
          <w:numId w:val="42"/>
        </w:numPr>
        <w:spacing w:line="360" w:lineRule="auto"/>
        <w:ind w:right="1298"/>
        <w:rPr>
          <w:rFonts w:eastAsiaTheme="minorHAnsi" w:cs="Times New Roman"/>
          <w:sz w:val="17"/>
          <w:szCs w:val="17"/>
        </w:rPr>
      </w:pPr>
      <w:r w:rsidRPr="00B8483B">
        <w:rPr>
          <w:rFonts w:cs="Times New Roman"/>
          <w:sz w:val="17"/>
          <w:szCs w:val="17"/>
        </w:rPr>
        <w:t>Hastanın tanısı konulduktan sonra aileye ve hastaya yaşına ve psikososyal durumuna uygun bir şekilde hastalık ve tedavi hakkında bilgi verilmelidir. Tedavi öncesinde de mutlaka aileye bilgilendirilmiş onam formu verilmesi, okunması için yeterli zaman tanındıktan sonra imzalatılması, imzalı bir kopyanın mutlaka saklanması gerekmektedir.</w:t>
      </w:r>
    </w:p>
    <w:p w14:paraId="336AFDC5" w14:textId="75EA45AA" w:rsidR="00435499" w:rsidRPr="00B8483B" w:rsidRDefault="00435499" w:rsidP="000A2414">
      <w:pPr>
        <w:pStyle w:val="Balk2"/>
        <w:ind w:left="0"/>
      </w:pPr>
      <w:r w:rsidRPr="00B8483B">
        <w:t xml:space="preserve">Kan ürünleri </w:t>
      </w:r>
      <w:r w:rsidR="00301F3B" w:rsidRPr="00B8483B">
        <w:t xml:space="preserve"> </w:t>
      </w:r>
    </w:p>
    <w:p w14:paraId="4D1168D7" w14:textId="77777777" w:rsidR="00435499" w:rsidRPr="00B8483B" w:rsidRDefault="00435499" w:rsidP="00435499">
      <w:pPr>
        <w:pStyle w:val="Balk2"/>
      </w:pPr>
    </w:p>
    <w:p w14:paraId="5EC9F677" w14:textId="539E60E7" w:rsidR="00435499" w:rsidRPr="00B8483B" w:rsidRDefault="00301F3B" w:rsidP="000A2414">
      <w:pPr>
        <w:pStyle w:val="ListeParagraf"/>
        <w:widowControl/>
        <w:numPr>
          <w:ilvl w:val="0"/>
          <w:numId w:val="24"/>
        </w:numPr>
        <w:autoSpaceDE/>
        <w:autoSpaceDN/>
        <w:spacing w:before="22"/>
        <w:ind w:right="1298"/>
        <w:contextualSpacing/>
        <w:jc w:val="both"/>
        <w:rPr>
          <w:color w:val="000000" w:themeColor="text1"/>
          <w:sz w:val="17"/>
          <w:szCs w:val="17"/>
        </w:rPr>
      </w:pPr>
      <w:r w:rsidRPr="00B8483B">
        <w:rPr>
          <w:color w:val="000000" w:themeColor="text1"/>
          <w:sz w:val="17"/>
          <w:szCs w:val="17"/>
        </w:rPr>
        <w:t>Tüm eritrosit ve trombosit süspansiyonları allosensitizasyon ve CMV geçişini önlemek için lökosit filtresi kullanılarak transfüze edilmelidir. Kök hücre nakli yapılmış ya da planı olanlarda (</w:t>
      </w:r>
      <w:r w:rsidRPr="00B8483B">
        <w:rPr>
          <w:b/>
          <w:color w:val="000000" w:themeColor="text1"/>
          <w:sz w:val="17"/>
          <w:szCs w:val="17"/>
          <w:u w:val="single"/>
        </w:rPr>
        <w:t>tüm akut lösemi hastalar adaydır</w:t>
      </w:r>
      <w:r w:rsidRPr="00B8483B">
        <w:rPr>
          <w:color w:val="000000" w:themeColor="text1"/>
          <w:sz w:val="17"/>
          <w:szCs w:val="17"/>
        </w:rPr>
        <w:t xml:space="preserve">), immünsüpresif tedavi alanlarda (fludarabin </w:t>
      </w:r>
      <w:r w:rsidR="00435499" w:rsidRPr="00B8483B">
        <w:rPr>
          <w:color w:val="000000" w:themeColor="text1"/>
          <w:sz w:val="17"/>
          <w:szCs w:val="17"/>
        </w:rPr>
        <w:t xml:space="preserve"> vb.</w:t>
      </w:r>
      <w:r w:rsidRPr="00B8483B">
        <w:rPr>
          <w:color w:val="000000" w:themeColor="text1"/>
          <w:sz w:val="17"/>
          <w:szCs w:val="17"/>
        </w:rPr>
        <w:t>) kan ürünleri mutlaka ışınlanmalıdır.</w:t>
      </w:r>
    </w:p>
    <w:p w14:paraId="193065BC" w14:textId="77777777" w:rsidR="00435499" w:rsidRPr="00B8483B" w:rsidRDefault="00435499" w:rsidP="000A2414">
      <w:pPr>
        <w:pStyle w:val="ListeParagraf"/>
        <w:widowControl/>
        <w:autoSpaceDE/>
        <w:autoSpaceDN/>
        <w:spacing w:before="22"/>
        <w:ind w:left="610" w:right="1298" w:firstLine="0"/>
        <w:contextualSpacing/>
        <w:jc w:val="both"/>
        <w:rPr>
          <w:color w:val="000000" w:themeColor="text1"/>
          <w:sz w:val="17"/>
          <w:szCs w:val="17"/>
        </w:rPr>
      </w:pPr>
    </w:p>
    <w:p w14:paraId="66EF31CD" w14:textId="05012D38" w:rsidR="00435499" w:rsidRPr="00B8483B" w:rsidRDefault="00301F3B" w:rsidP="000A2414">
      <w:pPr>
        <w:pStyle w:val="ListeParagraf"/>
        <w:widowControl/>
        <w:numPr>
          <w:ilvl w:val="0"/>
          <w:numId w:val="24"/>
        </w:numPr>
        <w:autoSpaceDE/>
        <w:autoSpaceDN/>
        <w:spacing w:before="22"/>
        <w:ind w:right="1298"/>
        <w:contextualSpacing/>
        <w:jc w:val="both"/>
        <w:rPr>
          <w:color w:val="000000" w:themeColor="text1"/>
          <w:sz w:val="17"/>
          <w:szCs w:val="17"/>
        </w:rPr>
      </w:pPr>
      <w:r w:rsidRPr="00B8483B">
        <w:rPr>
          <w:color w:val="000000" w:themeColor="text1"/>
          <w:sz w:val="17"/>
          <w:szCs w:val="17"/>
        </w:rPr>
        <w:t>Transfüzyon endikasyonları; hastanın kan değerleri, klinik durumu,  myelosupresyon süresi göz önüne alınarak merkezlerin transfüzyon protokollerine göre belirlenmektedir. Birçok merkez aktif tedavi alan hastalarda Hb &lt; 7-8 gr/dL veya trombosit &lt;10-20.000/mm</w:t>
      </w:r>
      <w:r w:rsidRPr="00B8483B">
        <w:rPr>
          <w:color w:val="000000" w:themeColor="text1"/>
          <w:sz w:val="17"/>
          <w:szCs w:val="17"/>
          <w:vertAlign w:val="superscript"/>
        </w:rPr>
        <w:t xml:space="preserve">3 </w:t>
      </w:r>
      <w:r w:rsidRPr="00B8483B">
        <w:rPr>
          <w:color w:val="000000" w:themeColor="text1"/>
          <w:sz w:val="17"/>
          <w:szCs w:val="17"/>
        </w:rPr>
        <w:t xml:space="preserve">olması durumunda kan ürünü transfüzyon desteği sağlamaktadır. </w:t>
      </w:r>
    </w:p>
    <w:p w14:paraId="6C61F167" w14:textId="77777777" w:rsidR="00435499" w:rsidRPr="00B8483B" w:rsidRDefault="00435499" w:rsidP="000A2414">
      <w:pPr>
        <w:pStyle w:val="ListeParagraf"/>
        <w:widowControl/>
        <w:autoSpaceDE/>
        <w:autoSpaceDN/>
        <w:spacing w:before="22"/>
        <w:ind w:left="610" w:right="1298" w:firstLine="0"/>
        <w:contextualSpacing/>
        <w:jc w:val="both"/>
        <w:rPr>
          <w:color w:val="000000" w:themeColor="text1"/>
          <w:sz w:val="17"/>
          <w:szCs w:val="17"/>
        </w:rPr>
      </w:pPr>
    </w:p>
    <w:p w14:paraId="27CC12F1" w14:textId="66946B8F" w:rsidR="00301F3B" w:rsidRPr="00B8483B" w:rsidRDefault="00301F3B" w:rsidP="000A2414">
      <w:pPr>
        <w:pStyle w:val="ListeParagraf"/>
        <w:widowControl/>
        <w:numPr>
          <w:ilvl w:val="0"/>
          <w:numId w:val="24"/>
        </w:numPr>
        <w:autoSpaceDE/>
        <w:autoSpaceDN/>
        <w:spacing w:before="22"/>
        <w:ind w:right="1298"/>
        <w:contextualSpacing/>
        <w:jc w:val="both"/>
        <w:rPr>
          <w:color w:val="000000" w:themeColor="text1"/>
          <w:sz w:val="17"/>
          <w:szCs w:val="17"/>
        </w:rPr>
      </w:pPr>
      <w:r w:rsidRPr="00B8483B">
        <w:rPr>
          <w:color w:val="000000" w:themeColor="text1"/>
          <w:sz w:val="17"/>
          <w:szCs w:val="17"/>
        </w:rPr>
        <w:t xml:space="preserve">Sepsis, dissemine intravasküler koagülasyon, akciğer enfeksiyonu, kanama gibi durumlarda eritrosit/trombosit süspansiyonu transfüzyon eşiği daha yüksek tutulabilir. </w:t>
      </w:r>
    </w:p>
    <w:p w14:paraId="5AFF5ED9" w14:textId="77777777" w:rsidR="00301F3B" w:rsidRPr="00B8483B" w:rsidRDefault="00301F3B" w:rsidP="000A2414">
      <w:pPr>
        <w:pStyle w:val="ListeParagraf"/>
        <w:spacing w:before="22"/>
        <w:ind w:left="612" w:right="1298"/>
        <w:jc w:val="both"/>
        <w:rPr>
          <w:color w:val="000000" w:themeColor="text1"/>
          <w:sz w:val="16"/>
          <w:szCs w:val="16"/>
        </w:rPr>
      </w:pPr>
    </w:p>
    <w:p w14:paraId="5FFAD180" w14:textId="42E716F2" w:rsidR="00435499" w:rsidRPr="00B8483B" w:rsidRDefault="00301F3B" w:rsidP="000A2414">
      <w:pPr>
        <w:pStyle w:val="Balk2"/>
        <w:spacing w:before="22"/>
        <w:jc w:val="both"/>
      </w:pPr>
      <w:r w:rsidRPr="00B8483B">
        <w:t xml:space="preserve">Tümör lizis profilaksisi : </w:t>
      </w:r>
    </w:p>
    <w:p w14:paraId="36680C52" w14:textId="77777777" w:rsidR="006C1159" w:rsidRPr="00B8483B" w:rsidRDefault="006C1159" w:rsidP="000A2414">
      <w:pPr>
        <w:pStyle w:val="Balk3"/>
        <w:spacing w:before="22"/>
        <w:jc w:val="both"/>
      </w:pPr>
    </w:p>
    <w:p w14:paraId="622D70F6" w14:textId="781B9290" w:rsidR="006C1159" w:rsidRDefault="00435499" w:rsidP="000A2414">
      <w:pPr>
        <w:pStyle w:val="ListeParagraf"/>
        <w:widowControl/>
        <w:numPr>
          <w:ilvl w:val="0"/>
          <w:numId w:val="25"/>
        </w:numPr>
        <w:autoSpaceDE/>
        <w:autoSpaceDN/>
        <w:spacing w:before="22"/>
        <w:ind w:right="1298"/>
        <w:contextualSpacing/>
        <w:jc w:val="both"/>
        <w:rPr>
          <w:color w:val="000000" w:themeColor="text1"/>
          <w:sz w:val="17"/>
          <w:szCs w:val="17"/>
        </w:rPr>
      </w:pPr>
      <w:r w:rsidRPr="00B8483B">
        <w:rPr>
          <w:color w:val="000000" w:themeColor="text1"/>
          <w:sz w:val="17"/>
          <w:szCs w:val="17"/>
        </w:rPr>
        <w:t>Tümör lizis send</w:t>
      </w:r>
      <w:r w:rsidR="006C1159" w:rsidRPr="00B8483B">
        <w:rPr>
          <w:color w:val="000000" w:themeColor="text1"/>
          <w:sz w:val="17"/>
          <w:szCs w:val="17"/>
        </w:rPr>
        <w:t>romu; t</w:t>
      </w:r>
      <w:r w:rsidRPr="00B8483B">
        <w:rPr>
          <w:color w:val="000000" w:themeColor="text1"/>
          <w:sz w:val="17"/>
          <w:szCs w:val="17"/>
        </w:rPr>
        <w:t>anıda y</w:t>
      </w:r>
      <w:r w:rsidR="00301F3B" w:rsidRPr="00B8483B">
        <w:rPr>
          <w:color w:val="000000" w:themeColor="text1"/>
          <w:sz w:val="17"/>
          <w:szCs w:val="17"/>
        </w:rPr>
        <w:t>üksek lösemik</w:t>
      </w:r>
      <w:r w:rsidRPr="00B8483B">
        <w:rPr>
          <w:color w:val="000000" w:themeColor="text1"/>
          <w:sz w:val="17"/>
          <w:szCs w:val="17"/>
        </w:rPr>
        <w:t xml:space="preserve"> yükten dolayı KT öncesi ve/veya KT sonrası hücre yıkımına bağlı çeşitli </w:t>
      </w:r>
      <w:r w:rsidR="006C1159" w:rsidRPr="00B8483B">
        <w:rPr>
          <w:color w:val="000000" w:themeColor="text1"/>
          <w:sz w:val="17"/>
          <w:szCs w:val="17"/>
        </w:rPr>
        <w:t>metabolik</w:t>
      </w:r>
      <w:r w:rsidRPr="00B8483B">
        <w:rPr>
          <w:color w:val="000000" w:themeColor="text1"/>
          <w:sz w:val="17"/>
          <w:szCs w:val="17"/>
        </w:rPr>
        <w:t xml:space="preserve"> bozukluklardan oluşan hayati tehdit eden ciddi bir durumdur. </w:t>
      </w:r>
      <w:r w:rsidR="00301F3B" w:rsidRPr="00B8483B">
        <w:rPr>
          <w:color w:val="000000" w:themeColor="text1"/>
          <w:sz w:val="17"/>
          <w:szCs w:val="17"/>
        </w:rPr>
        <w:t xml:space="preserve"> </w:t>
      </w:r>
    </w:p>
    <w:p w14:paraId="54D29406" w14:textId="77777777" w:rsidR="00B8483B" w:rsidRPr="00B8483B" w:rsidRDefault="00B8483B" w:rsidP="00B8483B">
      <w:pPr>
        <w:pStyle w:val="ListeParagraf"/>
        <w:widowControl/>
        <w:autoSpaceDE/>
        <w:autoSpaceDN/>
        <w:spacing w:before="22"/>
        <w:ind w:left="612" w:right="1298" w:firstLine="0"/>
        <w:contextualSpacing/>
        <w:jc w:val="both"/>
        <w:rPr>
          <w:color w:val="000000" w:themeColor="text1"/>
          <w:sz w:val="17"/>
          <w:szCs w:val="17"/>
        </w:rPr>
      </w:pPr>
    </w:p>
    <w:p w14:paraId="78376DB0" w14:textId="77777777" w:rsidR="00B8483B" w:rsidRDefault="006C1159" w:rsidP="000A2414">
      <w:pPr>
        <w:pStyle w:val="ListeParagraf"/>
        <w:widowControl/>
        <w:numPr>
          <w:ilvl w:val="0"/>
          <w:numId w:val="25"/>
        </w:numPr>
        <w:autoSpaceDE/>
        <w:autoSpaceDN/>
        <w:spacing w:before="22"/>
        <w:ind w:right="1298"/>
        <w:contextualSpacing/>
        <w:jc w:val="both"/>
        <w:rPr>
          <w:color w:val="000000" w:themeColor="text1"/>
          <w:sz w:val="17"/>
          <w:szCs w:val="17"/>
        </w:rPr>
      </w:pPr>
      <w:r w:rsidRPr="00B8483B">
        <w:rPr>
          <w:color w:val="000000" w:themeColor="text1"/>
          <w:sz w:val="17"/>
          <w:szCs w:val="17"/>
        </w:rPr>
        <w:t>Tüm olgulara tanı konulur konulmaz hidrasyon (3000 ml/m</w:t>
      </w:r>
      <w:r w:rsidRPr="00B8483B">
        <w:rPr>
          <w:color w:val="000000" w:themeColor="text1"/>
          <w:sz w:val="17"/>
          <w:szCs w:val="17"/>
          <w:vertAlign w:val="superscript"/>
        </w:rPr>
        <w:t>2</w:t>
      </w:r>
      <w:r w:rsidRPr="00B8483B">
        <w:rPr>
          <w:color w:val="000000" w:themeColor="text1"/>
          <w:sz w:val="17"/>
          <w:szCs w:val="17"/>
        </w:rPr>
        <w:t xml:space="preserve">/gün)  başlanmalı, aldığı çıkardığı yakın takip edilerek etkin diürez sağlanmalıdır. Ürik asit oluşumunu engellemeye yönelik </w:t>
      </w:r>
    </w:p>
    <w:p w14:paraId="017801B0" w14:textId="77777777" w:rsidR="00B8483B" w:rsidRPr="00B8483B" w:rsidRDefault="00B8483B" w:rsidP="00B8483B">
      <w:pPr>
        <w:pStyle w:val="ListeParagraf"/>
        <w:rPr>
          <w:color w:val="000000" w:themeColor="text1"/>
          <w:sz w:val="17"/>
          <w:szCs w:val="17"/>
        </w:rPr>
      </w:pPr>
    </w:p>
    <w:p w14:paraId="397B0993" w14:textId="77777777" w:rsidR="00B8483B" w:rsidRDefault="00B8483B" w:rsidP="00B8483B">
      <w:pPr>
        <w:pStyle w:val="ListeParagraf"/>
        <w:widowControl/>
        <w:autoSpaceDE/>
        <w:autoSpaceDN/>
        <w:spacing w:before="22"/>
        <w:ind w:left="612" w:right="1298" w:firstLine="0"/>
        <w:contextualSpacing/>
        <w:jc w:val="both"/>
        <w:rPr>
          <w:color w:val="000000" w:themeColor="text1"/>
          <w:sz w:val="17"/>
          <w:szCs w:val="17"/>
        </w:rPr>
      </w:pPr>
    </w:p>
    <w:p w14:paraId="402B159C" w14:textId="77777777" w:rsidR="00B8483B" w:rsidRPr="00B8483B" w:rsidRDefault="00B8483B" w:rsidP="00B8483B">
      <w:pPr>
        <w:pStyle w:val="ListeParagraf"/>
        <w:rPr>
          <w:color w:val="000000" w:themeColor="text1"/>
          <w:sz w:val="17"/>
          <w:szCs w:val="17"/>
        </w:rPr>
      </w:pPr>
    </w:p>
    <w:p w14:paraId="11E6869F" w14:textId="7E37B080" w:rsidR="00301F3B" w:rsidRPr="00B8483B" w:rsidRDefault="006C1159" w:rsidP="000A2414">
      <w:pPr>
        <w:pStyle w:val="ListeParagraf"/>
        <w:widowControl/>
        <w:numPr>
          <w:ilvl w:val="0"/>
          <w:numId w:val="25"/>
        </w:numPr>
        <w:autoSpaceDE/>
        <w:autoSpaceDN/>
        <w:spacing w:before="22"/>
        <w:ind w:right="1298"/>
        <w:contextualSpacing/>
        <w:jc w:val="both"/>
        <w:rPr>
          <w:color w:val="000000" w:themeColor="text1"/>
          <w:sz w:val="17"/>
          <w:szCs w:val="17"/>
        </w:rPr>
      </w:pPr>
      <w:r w:rsidRPr="00B8483B">
        <w:rPr>
          <w:color w:val="000000" w:themeColor="text1"/>
          <w:sz w:val="17"/>
          <w:szCs w:val="17"/>
        </w:rPr>
        <w:t>allopurinol başlanmalı; y</w:t>
      </w:r>
      <w:r w:rsidR="00301F3B" w:rsidRPr="00B8483B">
        <w:rPr>
          <w:color w:val="000000" w:themeColor="text1"/>
          <w:sz w:val="17"/>
          <w:szCs w:val="17"/>
        </w:rPr>
        <w:t>üksek ürik asit ve hızlı blast yüksekliği gözlenen veya bozuk renal fonksiyonu olan hastalarda</w:t>
      </w:r>
      <w:r w:rsidRPr="00B8483B">
        <w:rPr>
          <w:color w:val="000000" w:themeColor="text1"/>
          <w:sz w:val="17"/>
          <w:szCs w:val="17"/>
        </w:rPr>
        <w:t xml:space="preserve"> ise </w:t>
      </w:r>
      <w:r w:rsidR="00301F3B" w:rsidRPr="00B8483B">
        <w:rPr>
          <w:color w:val="000000" w:themeColor="text1"/>
          <w:sz w:val="17"/>
          <w:szCs w:val="17"/>
        </w:rPr>
        <w:t xml:space="preserve">rasbürikaz </w:t>
      </w:r>
      <w:r w:rsidRPr="00B8483B">
        <w:rPr>
          <w:color w:val="000000" w:themeColor="text1"/>
          <w:sz w:val="17"/>
          <w:szCs w:val="17"/>
        </w:rPr>
        <w:t xml:space="preserve">kullanımı göz önünde bulundurulmalıdır. </w:t>
      </w:r>
      <w:r w:rsidR="00301F3B" w:rsidRPr="00B8483B">
        <w:rPr>
          <w:color w:val="000000" w:themeColor="text1"/>
          <w:sz w:val="17"/>
          <w:szCs w:val="17"/>
        </w:rPr>
        <w:t xml:space="preserve"> </w:t>
      </w:r>
    </w:p>
    <w:p w14:paraId="27659EEF" w14:textId="77777777" w:rsidR="006C1159" w:rsidRPr="00B8483B" w:rsidRDefault="006C1159" w:rsidP="000A2414">
      <w:pPr>
        <w:pStyle w:val="ListeParagraf"/>
        <w:widowControl/>
        <w:autoSpaceDE/>
        <w:autoSpaceDN/>
        <w:spacing w:before="22"/>
        <w:ind w:left="612" w:right="1298" w:firstLine="0"/>
        <w:contextualSpacing/>
        <w:jc w:val="both"/>
        <w:rPr>
          <w:color w:val="000000" w:themeColor="text1"/>
          <w:sz w:val="17"/>
          <w:szCs w:val="17"/>
        </w:rPr>
      </w:pPr>
    </w:p>
    <w:p w14:paraId="0481C8D2" w14:textId="09538204" w:rsidR="000A2414" w:rsidRPr="00B8483B" w:rsidRDefault="000A2414" w:rsidP="00B8483B">
      <w:pPr>
        <w:pStyle w:val="Balk2"/>
        <w:spacing w:before="22"/>
        <w:ind w:left="0"/>
        <w:jc w:val="both"/>
      </w:pPr>
    </w:p>
    <w:p w14:paraId="31B5491C" w14:textId="7F413B02" w:rsidR="006C1159" w:rsidRPr="00B8483B" w:rsidRDefault="006C1159" w:rsidP="000A2414">
      <w:pPr>
        <w:pStyle w:val="Balk2"/>
        <w:spacing w:before="22"/>
        <w:jc w:val="both"/>
      </w:pPr>
      <w:r w:rsidRPr="00B8483B">
        <w:t>Febril nötropeni:</w:t>
      </w:r>
    </w:p>
    <w:p w14:paraId="5EB88A7A" w14:textId="77777777" w:rsidR="006C1159" w:rsidRPr="00B8483B" w:rsidRDefault="006C1159" w:rsidP="000A2414">
      <w:pPr>
        <w:pStyle w:val="ListeParagraf"/>
        <w:widowControl/>
        <w:autoSpaceDE/>
        <w:autoSpaceDN/>
        <w:spacing w:before="22"/>
        <w:ind w:left="612" w:right="1298" w:firstLine="0"/>
        <w:contextualSpacing/>
        <w:jc w:val="both"/>
        <w:rPr>
          <w:color w:val="000000" w:themeColor="text1"/>
          <w:sz w:val="16"/>
          <w:szCs w:val="16"/>
        </w:rPr>
      </w:pPr>
    </w:p>
    <w:p w14:paraId="53C748CB" w14:textId="43BEB732" w:rsidR="00301F3B" w:rsidRPr="00B8483B" w:rsidRDefault="006C1159" w:rsidP="000A2414">
      <w:pPr>
        <w:pStyle w:val="ListeParagraf"/>
        <w:widowControl/>
        <w:numPr>
          <w:ilvl w:val="0"/>
          <w:numId w:val="26"/>
        </w:numPr>
        <w:autoSpaceDE/>
        <w:autoSpaceDN/>
        <w:spacing w:before="22"/>
        <w:ind w:right="1298"/>
        <w:contextualSpacing/>
        <w:jc w:val="both"/>
        <w:rPr>
          <w:color w:val="000000" w:themeColor="text1"/>
          <w:sz w:val="17"/>
          <w:szCs w:val="17"/>
        </w:rPr>
      </w:pPr>
      <w:r w:rsidRPr="00B8483B">
        <w:rPr>
          <w:color w:val="000000" w:themeColor="text1"/>
          <w:sz w:val="17"/>
          <w:szCs w:val="17"/>
        </w:rPr>
        <w:t>Febril nötropeni hemen müdahale edilmesi gereken</w:t>
      </w:r>
      <w:r w:rsidR="00577A29" w:rsidRPr="00B8483B">
        <w:rPr>
          <w:color w:val="000000" w:themeColor="text1"/>
          <w:sz w:val="17"/>
          <w:szCs w:val="17"/>
        </w:rPr>
        <w:t xml:space="preserve"> acil</w:t>
      </w:r>
      <w:r w:rsidRPr="00B8483B">
        <w:rPr>
          <w:color w:val="000000" w:themeColor="text1"/>
          <w:sz w:val="17"/>
          <w:szCs w:val="17"/>
        </w:rPr>
        <w:t xml:space="preserve"> bir durumudur. </w:t>
      </w:r>
      <w:r w:rsidR="00301F3B" w:rsidRPr="00B8483B">
        <w:rPr>
          <w:color w:val="000000" w:themeColor="text1"/>
          <w:sz w:val="17"/>
          <w:szCs w:val="17"/>
        </w:rPr>
        <w:t>Antibiyotik seçimi, genel kurallara uyulması koşulu ile kliniklerin üreme paternleri ve direnç durumlarına göre yapılabilir.</w:t>
      </w:r>
    </w:p>
    <w:p w14:paraId="595E7A26" w14:textId="0201D4F8" w:rsidR="000743CD" w:rsidRPr="00B8483B" w:rsidRDefault="000743CD" w:rsidP="000A2414">
      <w:pPr>
        <w:pStyle w:val="Balk2"/>
        <w:spacing w:before="22"/>
        <w:jc w:val="both"/>
      </w:pPr>
    </w:p>
    <w:p w14:paraId="1C2FB80C" w14:textId="652BB8D4" w:rsidR="00C7495A" w:rsidRPr="00B8483B" w:rsidRDefault="006C1159" w:rsidP="000A2414">
      <w:pPr>
        <w:pStyle w:val="Balk2"/>
        <w:spacing w:before="22"/>
        <w:jc w:val="both"/>
      </w:pPr>
      <w:r w:rsidRPr="00B8483B">
        <w:t>Hiperlökositoz</w:t>
      </w:r>
      <w:r w:rsidR="006E2B27" w:rsidRPr="00B8483B">
        <w:t>:</w:t>
      </w:r>
    </w:p>
    <w:p w14:paraId="69552B79" w14:textId="77777777" w:rsidR="006C1159" w:rsidRPr="00B8483B" w:rsidRDefault="006C1159" w:rsidP="000A2414">
      <w:pPr>
        <w:pStyle w:val="Balk3"/>
        <w:spacing w:before="22"/>
        <w:jc w:val="both"/>
      </w:pPr>
    </w:p>
    <w:p w14:paraId="38CAD017" w14:textId="2FFDB6A8" w:rsidR="006C1159" w:rsidRPr="00B8483B" w:rsidRDefault="00C7495A" w:rsidP="00B8483B">
      <w:pPr>
        <w:pStyle w:val="ListeParagraf"/>
        <w:numPr>
          <w:ilvl w:val="0"/>
          <w:numId w:val="26"/>
        </w:numPr>
        <w:spacing w:before="22"/>
        <w:ind w:right="1298"/>
        <w:jc w:val="both"/>
        <w:rPr>
          <w:sz w:val="17"/>
          <w:szCs w:val="17"/>
        </w:rPr>
      </w:pPr>
      <w:r w:rsidRPr="00B8483B">
        <w:rPr>
          <w:sz w:val="17"/>
          <w:szCs w:val="17"/>
        </w:rPr>
        <w:t>ALL tanısı alan hastaların %10’unda hiperlökositoz (BK: &gt;100.000/mm</w:t>
      </w:r>
      <w:r w:rsidRPr="00B8483B">
        <w:rPr>
          <w:sz w:val="17"/>
          <w:szCs w:val="17"/>
          <w:vertAlign w:val="superscript"/>
        </w:rPr>
        <w:t>3</w:t>
      </w:r>
      <w:r w:rsidRPr="00B8483B">
        <w:rPr>
          <w:sz w:val="17"/>
          <w:szCs w:val="17"/>
        </w:rPr>
        <w:t xml:space="preserve">) mevcuttur. Lökosit sayısının belirgin yüksekliği mikrodolaşımda bozukluğa ve hipoksemi, kanama ve enfarkt gibi lökostaz bulgularına neden olabilir.   Hiperlökositozda alınacak en önemli önlem; etkin ve yeterli hidrasyonun sağlanmasıdır. </w:t>
      </w:r>
    </w:p>
    <w:p w14:paraId="5F966A81" w14:textId="77777777" w:rsidR="006C1159" w:rsidRPr="00B8483B" w:rsidRDefault="006C1159" w:rsidP="000A2414">
      <w:pPr>
        <w:pStyle w:val="ListeParagraf"/>
        <w:spacing w:before="22"/>
        <w:ind w:left="612" w:right="1298" w:firstLine="0"/>
        <w:jc w:val="both"/>
        <w:rPr>
          <w:sz w:val="17"/>
          <w:szCs w:val="17"/>
        </w:rPr>
      </w:pPr>
    </w:p>
    <w:p w14:paraId="5B928F26" w14:textId="79AC1759" w:rsidR="006C1159" w:rsidRPr="00B8483B" w:rsidRDefault="006C1159" w:rsidP="000A2414">
      <w:pPr>
        <w:pStyle w:val="ListeParagraf"/>
        <w:numPr>
          <w:ilvl w:val="0"/>
          <w:numId w:val="26"/>
        </w:numPr>
        <w:spacing w:before="22"/>
        <w:ind w:right="1298"/>
        <w:jc w:val="both"/>
        <w:rPr>
          <w:sz w:val="17"/>
          <w:szCs w:val="17"/>
        </w:rPr>
      </w:pPr>
      <w:r w:rsidRPr="00B8483B">
        <w:rPr>
          <w:sz w:val="17"/>
          <w:szCs w:val="17"/>
        </w:rPr>
        <w:t>B</w:t>
      </w:r>
      <w:r w:rsidR="00C7495A" w:rsidRPr="00B8483B">
        <w:rPr>
          <w:sz w:val="17"/>
          <w:szCs w:val="17"/>
        </w:rPr>
        <w:t>elirgin hiperlökositoz varlığında (</w:t>
      </w:r>
      <w:r w:rsidRPr="00B8483B">
        <w:rPr>
          <w:sz w:val="17"/>
          <w:szCs w:val="17"/>
        </w:rPr>
        <w:t xml:space="preserve">ALL için </w:t>
      </w:r>
      <w:r w:rsidR="00C7495A" w:rsidRPr="00B8483B">
        <w:rPr>
          <w:sz w:val="17"/>
          <w:szCs w:val="17"/>
        </w:rPr>
        <w:t>&gt;</w:t>
      </w:r>
      <w:r w:rsidRPr="00B8483B">
        <w:rPr>
          <w:sz w:val="17"/>
          <w:szCs w:val="17"/>
        </w:rPr>
        <w:t xml:space="preserve"> </w:t>
      </w:r>
      <w:r w:rsidR="00C7495A" w:rsidRPr="00B8483B">
        <w:rPr>
          <w:sz w:val="17"/>
          <w:szCs w:val="17"/>
        </w:rPr>
        <w:t>400.000/mm3</w:t>
      </w:r>
      <w:r w:rsidR="00577A29" w:rsidRPr="00B8483B">
        <w:rPr>
          <w:sz w:val="17"/>
          <w:szCs w:val="17"/>
        </w:rPr>
        <w:t xml:space="preserve">; AML için &gt; 100.000/mm3 </w:t>
      </w:r>
      <w:r w:rsidR="00C7495A" w:rsidRPr="00B8483B">
        <w:rPr>
          <w:sz w:val="17"/>
          <w:szCs w:val="17"/>
        </w:rPr>
        <w:t xml:space="preserve">) ya da özellikle hiperlökositoza ait solunum sistemi (hipoksi, solunum sıkıntısı, pulmoner infiltrat vb. ) </w:t>
      </w:r>
      <w:r w:rsidR="006E2B27" w:rsidRPr="00B8483B">
        <w:rPr>
          <w:sz w:val="17"/>
          <w:szCs w:val="17"/>
        </w:rPr>
        <w:t xml:space="preserve">, </w:t>
      </w:r>
      <w:r w:rsidR="00C7495A" w:rsidRPr="00B8483B">
        <w:rPr>
          <w:sz w:val="17"/>
          <w:szCs w:val="17"/>
        </w:rPr>
        <w:t xml:space="preserve"> SSS bulguları (kanama, enfarkt) </w:t>
      </w:r>
      <w:r w:rsidR="006E2B27" w:rsidRPr="00B8483B">
        <w:rPr>
          <w:sz w:val="17"/>
          <w:szCs w:val="17"/>
        </w:rPr>
        <w:t xml:space="preserve">ya da semptomatik koagülopati </w:t>
      </w:r>
      <w:r w:rsidR="00C7495A" w:rsidRPr="00B8483B">
        <w:rPr>
          <w:sz w:val="17"/>
          <w:szCs w:val="17"/>
        </w:rPr>
        <w:t xml:space="preserve">varlığında exchange transfüzyon/lökosit aferezi morbidite ve mortaliteyi azaltmak için yapılabilir. </w:t>
      </w:r>
      <w:r w:rsidR="00577A29" w:rsidRPr="00B8483B">
        <w:rPr>
          <w:sz w:val="17"/>
          <w:szCs w:val="17"/>
        </w:rPr>
        <w:t xml:space="preserve">Hiperlökositozlu myelomonositik ve monositik lösemide (AML M4 ve M5)  ve akut promyelositik lösemide  lökostaza bağlı ölüm riski yüksektir. </w:t>
      </w:r>
    </w:p>
    <w:p w14:paraId="208A9486" w14:textId="77777777" w:rsidR="006C1159" w:rsidRPr="00B8483B" w:rsidRDefault="006C1159" w:rsidP="000A2414">
      <w:pPr>
        <w:pStyle w:val="ListeParagraf"/>
        <w:spacing w:before="22"/>
        <w:jc w:val="both"/>
        <w:rPr>
          <w:sz w:val="17"/>
          <w:szCs w:val="17"/>
        </w:rPr>
      </w:pPr>
    </w:p>
    <w:p w14:paraId="266390DC" w14:textId="77777777" w:rsidR="006C1159" w:rsidRPr="00B8483B" w:rsidRDefault="00C7495A" w:rsidP="000A2414">
      <w:pPr>
        <w:pStyle w:val="ListeParagraf"/>
        <w:numPr>
          <w:ilvl w:val="0"/>
          <w:numId w:val="26"/>
        </w:numPr>
        <w:spacing w:before="22"/>
        <w:ind w:right="1298"/>
        <w:jc w:val="both"/>
        <w:rPr>
          <w:sz w:val="17"/>
          <w:szCs w:val="17"/>
        </w:rPr>
      </w:pPr>
      <w:r w:rsidRPr="00B8483B">
        <w:rPr>
          <w:sz w:val="17"/>
          <w:szCs w:val="17"/>
        </w:rPr>
        <w:t xml:space="preserve">Exchange transfüzyon/lökosit aferezi yapılmasına karar vermede esas yol gösterici olan hastanın lökosit sayısından çok lökostaza ait klinik bulguların varlığıdır. Zira bu işlemleri gerçekleştirmek kimi yerlerde teknik olarak mümkün olamamakta bazen de kemoterapi başlanmasında gecikmeye neden olabilmektedir. </w:t>
      </w:r>
    </w:p>
    <w:p w14:paraId="54B90211" w14:textId="77777777" w:rsidR="006C1159" w:rsidRPr="00B8483B" w:rsidRDefault="006C1159" w:rsidP="000A2414">
      <w:pPr>
        <w:pStyle w:val="ListeParagraf"/>
        <w:spacing w:before="22"/>
        <w:jc w:val="both"/>
        <w:rPr>
          <w:sz w:val="17"/>
          <w:szCs w:val="17"/>
        </w:rPr>
      </w:pPr>
    </w:p>
    <w:p w14:paraId="4884E715" w14:textId="57C73863" w:rsidR="00577A29" w:rsidRPr="00B8483B" w:rsidRDefault="00577A29" w:rsidP="00B8483B">
      <w:pPr>
        <w:spacing w:before="22"/>
        <w:jc w:val="both"/>
        <w:rPr>
          <w:sz w:val="17"/>
          <w:szCs w:val="17"/>
        </w:rPr>
      </w:pPr>
    </w:p>
    <w:p w14:paraId="6DB45A3B" w14:textId="71657DBB" w:rsidR="00C7495A" w:rsidRPr="00B8483B" w:rsidRDefault="00C7495A" w:rsidP="000A2414">
      <w:pPr>
        <w:pStyle w:val="ListeParagraf"/>
        <w:numPr>
          <w:ilvl w:val="0"/>
          <w:numId w:val="26"/>
        </w:numPr>
        <w:spacing w:before="22"/>
        <w:ind w:right="1298"/>
        <w:jc w:val="both"/>
        <w:rPr>
          <w:sz w:val="17"/>
          <w:szCs w:val="17"/>
        </w:rPr>
      </w:pPr>
      <w:r w:rsidRPr="00B8483B">
        <w:rPr>
          <w:sz w:val="17"/>
          <w:szCs w:val="17"/>
        </w:rPr>
        <w:t xml:space="preserve">Belirgin hiperlökositoz olan olgularda eritrosit süspansiyonu transfüzyonu, hiperviskoziteyi artırarak klinik durumu kötüleştirilebilir. Bu nedenle lökosit sayısı düşürüldükten sonra transfüzyon yapılması daha güvenli olacaktır.  </w:t>
      </w:r>
    </w:p>
    <w:p w14:paraId="60BEC6CE" w14:textId="77777777" w:rsidR="00577A29" w:rsidRPr="00B8483B" w:rsidRDefault="00577A29" w:rsidP="000A2414">
      <w:pPr>
        <w:spacing w:before="22"/>
        <w:ind w:left="252" w:right="1298"/>
        <w:jc w:val="both"/>
        <w:rPr>
          <w:b/>
          <w:sz w:val="16"/>
          <w:szCs w:val="16"/>
        </w:rPr>
      </w:pPr>
    </w:p>
    <w:p w14:paraId="3AF67A47" w14:textId="70754019" w:rsidR="00C7495A" w:rsidRPr="00B8483B" w:rsidRDefault="00577A29" w:rsidP="000A2414">
      <w:pPr>
        <w:pStyle w:val="Balk2"/>
        <w:spacing w:before="22"/>
        <w:jc w:val="both"/>
      </w:pPr>
      <w:r w:rsidRPr="00B8483B">
        <w:t>Santral venöz kateter kullanımı</w:t>
      </w:r>
      <w:r w:rsidR="006E2B27" w:rsidRPr="00B8483B">
        <w:t>:</w:t>
      </w:r>
    </w:p>
    <w:p w14:paraId="52C57456" w14:textId="77777777" w:rsidR="00577A29" w:rsidRPr="00B8483B" w:rsidRDefault="00577A29" w:rsidP="000A2414">
      <w:pPr>
        <w:pStyle w:val="Balk2"/>
        <w:spacing w:before="22"/>
        <w:jc w:val="both"/>
      </w:pPr>
    </w:p>
    <w:p w14:paraId="608BFDB0" w14:textId="77777777" w:rsidR="00B8483B" w:rsidRDefault="00C7495A" w:rsidP="000A2414">
      <w:pPr>
        <w:pStyle w:val="ListeParagraf"/>
        <w:numPr>
          <w:ilvl w:val="0"/>
          <w:numId w:val="27"/>
        </w:numPr>
        <w:spacing w:before="22"/>
        <w:ind w:right="1298"/>
        <w:jc w:val="both"/>
        <w:rPr>
          <w:sz w:val="17"/>
          <w:szCs w:val="17"/>
        </w:rPr>
      </w:pPr>
      <w:r w:rsidRPr="00B8483B">
        <w:rPr>
          <w:sz w:val="16"/>
          <w:szCs w:val="16"/>
        </w:rPr>
        <w:t>S</w:t>
      </w:r>
      <w:r w:rsidRPr="00B8483B">
        <w:rPr>
          <w:sz w:val="17"/>
          <w:szCs w:val="17"/>
        </w:rPr>
        <w:t>antral venöz kateter (</w:t>
      </w:r>
      <w:r w:rsidR="00577A29" w:rsidRPr="00B8483B">
        <w:rPr>
          <w:sz w:val="17"/>
          <w:szCs w:val="17"/>
        </w:rPr>
        <w:t>SVK) hem intravenöz tedavilerin ve</w:t>
      </w:r>
      <w:r w:rsidRPr="00B8483B">
        <w:rPr>
          <w:sz w:val="17"/>
          <w:szCs w:val="17"/>
        </w:rPr>
        <w:t xml:space="preserve"> kan ürünlerinin uygulanmasında hem de sık tekrarlanan kan tetkiklerinde intravenöz yola sürekli erişim sağlanabilmesi nedeni ile çok önemlidir. Ancak enfeksiyon ve tromboz gibi önemli </w:t>
      </w:r>
    </w:p>
    <w:p w14:paraId="37B52565" w14:textId="77777777" w:rsidR="00B8483B" w:rsidRDefault="00B8483B" w:rsidP="00B8483B">
      <w:pPr>
        <w:pStyle w:val="ListeParagraf"/>
        <w:spacing w:before="22"/>
        <w:ind w:left="612" w:right="1298" w:firstLine="0"/>
        <w:jc w:val="both"/>
        <w:rPr>
          <w:sz w:val="17"/>
          <w:szCs w:val="17"/>
        </w:rPr>
      </w:pPr>
    </w:p>
    <w:p w14:paraId="2DD1E804" w14:textId="77777777" w:rsidR="00B8483B" w:rsidRDefault="00B8483B" w:rsidP="00B8483B">
      <w:pPr>
        <w:pStyle w:val="ListeParagraf"/>
        <w:spacing w:before="22"/>
        <w:ind w:left="612" w:right="1298" w:firstLine="0"/>
        <w:jc w:val="both"/>
        <w:rPr>
          <w:sz w:val="17"/>
          <w:szCs w:val="17"/>
        </w:rPr>
      </w:pPr>
    </w:p>
    <w:p w14:paraId="6DEE5146" w14:textId="3B685D59" w:rsidR="00577A29" w:rsidRPr="00B8483B" w:rsidRDefault="00C7495A" w:rsidP="00B8483B">
      <w:pPr>
        <w:pStyle w:val="ListeParagraf"/>
        <w:spacing w:before="22"/>
        <w:ind w:left="612" w:right="1298" w:firstLine="0"/>
        <w:jc w:val="both"/>
        <w:rPr>
          <w:sz w:val="17"/>
          <w:szCs w:val="17"/>
        </w:rPr>
      </w:pPr>
      <w:r w:rsidRPr="00B8483B">
        <w:rPr>
          <w:sz w:val="17"/>
          <w:szCs w:val="17"/>
        </w:rPr>
        <w:t xml:space="preserve">komplikasyonlara neden olabilmesi ve bu komplikasyonların indüksiyon döneminde daha sık görülmesi nedeni ile SVK’nın erken dönemde takılması ile ilgili bazı endişeler vardır. </w:t>
      </w:r>
      <w:r w:rsidR="00577A29" w:rsidRPr="00B8483B">
        <w:rPr>
          <w:sz w:val="17"/>
          <w:szCs w:val="17"/>
        </w:rPr>
        <w:t>Öte yandan</w:t>
      </w:r>
      <w:r w:rsidRPr="00B8483B">
        <w:rPr>
          <w:sz w:val="17"/>
          <w:szCs w:val="17"/>
        </w:rPr>
        <w:t xml:space="preserve"> ideal zamanlamanın ne zaman olacağı henüz netlik kazanmamıştır. </w:t>
      </w:r>
    </w:p>
    <w:p w14:paraId="56A693CB" w14:textId="54CF125E" w:rsidR="00577A29" w:rsidRPr="00B8483B" w:rsidRDefault="00577A29" w:rsidP="00B8483B">
      <w:pPr>
        <w:spacing w:before="22"/>
        <w:ind w:right="1298"/>
        <w:jc w:val="both"/>
        <w:rPr>
          <w:sz w:val="17"/>
          <w:szCs w:val="17"/>
        </w:rPr>
      </w:pPr>
    </w:p>
    <w:p w14:paraId="4DDF9480" w14:textId="1669E6F8" w:rsidR="00577A29" w:rsidRPr="00B8483B" w:rsidRDefault="00577A29" w:rsidP="000A2414">
      <w:pPr>
        <w:pStyle w:val="ListeParagraf"/>
        <w:numPr>
          <w:ilvl w:val="0"/>
          <w:numId w:val="27"/>
        </w:numPr>
        <w:spacing w:before="22"/>
        <w:ind w:right="1298"/>
        <w:jc w:val="both"/>
        <w:rPr>
          <w:sz w:val="17"/>
          <w:szCs w:val="17"/>
        </w:rPr>
      </w:pPr>
      <w:r w:rsidRPr="00B8483B">
        <w:rPr>
          <w:sz w:val="17"/>
          <w:szCs w:val="17"/>
        </w:rPr>
        <w:t>SVK’nın e</w:t>
      </w:r>
      <w:r w:rsidR="00C7495A" w:rsidRPr="00B8483B">
        <w:rPr>
          <w:sz w:val="17"/>
          <w:szCs w:val="17"/>
        </w:rPr>
        <w:t xml:space="preserve">rken dönemde takılmasına karşı çok güçlü bir kanıt olmamasının yanısıra; ilk başlarda sık tekrarlanan flebotomilerin ağrı ve anksiyeteye neden olması ve SVK varlığının kemoterapi ve diğer kan ürünleri için devamlı ve güvenli damar erişimi sağlaması nedeni ile SVK’nın indüksiyon öncesi takılması </w:t>
      </w:r>
      <w:r w:rsidR="006E2B27" w:rsidRPr="00B8483B">
        <w:rPr>
          <w:sz w:val="17"/>
          <w:szCs w:val="17"/>
        </w:rPr>
        <w:t>tercih edilebilir bir seçenektir</w:t>
      </w:r>
      <w:r w:rsidR="00C7495A" w:rsidRPr="00B8483B">
        <w:rPr>
          <w:sz w:val="17"/>
          <w:szCs w:val="17"/>
        </w:rPr>
        <w:t xml:space="preserve">. </w:t>
      </w:r>
    </w:p>
    <w:p w14:paraId="61E18BF6" w14:textId="4913876B" w:rsidR="000743CD" w:rsidRPr="00B8483B" w:rsidRDefault="000743CD" w:rsidP="000A2414">
      <w:pPr>
        <w:spacing w:before="22"/>
        <w:ind w:right="1298"/>
        <w:jc w:val="both"/>
        <w:rPr>
          <w:sz w:val="17"/>
          <w:szCs w:val="17"/>
        </w:rPr>
      </w:pPr>
    </w:p>
    <w:p w14:paraId="72CC40DA" w14:textId="77777777" w:rsidR="000743CD" w:rsidRPr="00B8483B" w:rsidRDefault="000743CD" w:rsidP="000A2414">
      <w:pPr>
        <w:pStyle w:val="ListeParagraf"/>
        <w:spacing w:before="22"/>
        <w:ind w:left="612" w:right="1298" w:firstLine="0"/>
        <w:jc w:val="both"/>
        <w:rPr>
          <w:sz w:val="17"/>
          <w:szCs w:val="17"/>
        </w:rPr>
      </w:pPr>
    </w:p>
    <w:p w14:paraId="1CBDBE8D" w14:textId="24C348CA" w:rsidR="00C7495A" w:rsidRPr="00B8483B" w:rsidRDefault="006E2B27" w:rsidP="000A2414">
      <w:pPr>
        <w:pStyle w:val="ListeParagraf"/>
        <w:numPr>
          <w:ilvl w:val="0"/>
          <w:numId w:val="27"/>
        </w:numPr>
        <w:spacing w:before="22"/>
        <w:ind w:right="1298"/>
        <w:jc w:val="both"/>
        <w:rPr>
          <w:sz w:val="17"/>
          <w:szCs w:val="17"/>
        </w:rPr>
      </w:pPr>
      <w:r w:rsidRPr="00B8483B">
        <w:rPr>
          <w:sz w:val="17"/>
          <w:szCs w:val="17"/>
        </w:rPr>
        <w:t>SVK</w:t>
      </w:r>
      <w:r w:rsidR="00C7495A" w:rsidRPr="00B8483B">
        <w:rPr>
          <w:sz w:val="17"/>
          <w:szCs w:val="17"/>
        </w:rPr>
        <w:t xml:space="preserve"> </w:t>
      </w:r>
      <w:r w:rsidR="000743CD" w:rsidRPr="00B8483B">
        <w:rPr>
          <w:sz w:val="17"/>
          <w:szCs w:val="17"/>
        </w:rPr>
        <w:t>bakımı</w:t>
      </w:r>
      <w:r w:rsidR="00C7495A" w:rsidRPr="00B8483B">
        <w:rPr>
          <w:sz w:val="17"/>
          <w:szCs w:val="17"/>
        </w:rPr>
        <w:t xml:space="preserve"> düzenli ve sık aralıklarla steril bir şekilde yapılmalı ve tıkanması durumunda kateter ucuna trombolitik ajan verilmesi ve olası kardiyak trombüs açısından ekokardiyografi yapılması akılda tutulmalıdır. </w:t>
      </w:r>
    </w:p>
    <w:p w14:paraId="6FAB5D85" w14:textId="77777777" w:rsidR="00C7495A" w:rsidRPr="00B8483B" w:rsidRDefault="00C7495A" w:rsidP="000A2414">
      <w:pPr>
        <w:pStyle w:val="ListeParagraf"/>
        <w:widowControl/>
        <w:autoSpaceDE/>
        <w:autoSpaceDN/>
        <w:spacing w:before="22"/>
        <w:ind w:left="612" w:right="1298" w:firstLine="0"/>
        <w:contextualSpacing/>
        <w:jc w:val="both"/>
        <w:rPr>
          <w:color w:val="000000" w:themeColor="text1"/>
          <w:sz w:val="16"/>
          <w:szCs w:val="16"/>
        </w:rPr>
      </w:pPr>
    </w:p>
    <w:p w14:paraId="17CB3FAB" w14:textId="470608D7" w:rsidR="006E2B27" w:rsidRPr="00B8483B" w:rsidRDefault="006C1159" w:rsidP="000A2414">
      <w:pPr>
        <w:pStyle w:val="Balk2"/>
        <w:spacing w:before="22"/>
        <w:jc w:val="both"/>
      </w:pPr>
      <w:r w:rsidRPr="00B8483B">
        <w:t xml:space="preserve">Antifungal </w:t>
      </w:r>
      <w:r w:rsidR="006E2B27" w:rsidRPr="00B8483B">
        <w:t>ve diğer antienfeksiyöz profilaksi</w:t>
      </w:r>
    </w:p>
    <w:p w14:paraId="59D4DD19" w14:textId="77777777" w:rsidR="006E2B27" w:rsidRPr="00B8483B" w:rsidRDefault="006E2B27" w:rsidP="000A2414">
      <w:pPr>
        <w:pStyle w:val="Balk2"/>
        <w:spacing w:before="22"/>
        <w:jc w:val="both"/>
      </w:pPr>
    </w:p>
    <w:p w14:paraId="6A241799" w14:textId="77777777" w:rsidR="006E2B27" w:rsidRPr="00B8483B" w:rsidRDefault="006C1159" w:rsidP="000A2414">
      <w:pPr>
        <w:pStyle w:val="ListeParagraf"/>
        <w:widowControl/>
        <w:numPr>
          <w:ilvl w:val="0"/>
          <w:numId w:val="28"/>
        </w:numPr>
        <w:autoSpaceDE/>
        <w:autoSpaceDN/>
        <w:spacing w:before="22"/>
        <w:ind w:right="1298"/>
        <w:contextualSpacing/>
        <w:jc w:val="both"/>
        <w:rPr>
          <w:color w:val="000000" w:themeColor="text1"/>
          <w:sz w:val="16"/>
          <w:szCs w:val="16"/>
        </w:rPr>
      </w:pPr>
      <w:r w:rsidRPr="00B8483B">
        <w:rPr>
          <w:rFonts w:cs="Times New Roman"/>
          <w:sz w:val="16"/>
          <w:szCs w:val="16"/>
        </w:rPr>
        <w:t xml:space="preserve">Relaps ALL ve akut miyeloid lösemili olgularda </w:t>
      </w:r>
      <w:r w:rsidR="006E2B27" w:rsidRPr="00B8483B">
        <w:rPr>
          <w:rFonts w:cs="Times New Roman"/>
          <w:sz w:val="16"/>
          <w:szCs w:val="16"/>
        </w:rPr>
        <w:t xml:space="preserve">maya ve küf etkenleri kapsayacak şekilde </w:t>
      </w:r>
      <w:r w:rsidRPr="00B8483B">
        <w:rPr>
          <w:rFonts w:cs="Times New Roman"/>
          <w:sz w:val="16"/>
          <w:szCs w:val="16"/>
        </w:rPr>
        <w:t>önerilmektedir. Merkezlerde invazif mantar enfeksiyonu sıklığı fazla ise diğer hastalar da antifungal profilaksi verilmesi açısından değerlendirilmelidir.</w:t>
      </w:r>
    </w:p>
    <w:p w14:paraId="6EFC6C9B" w14:textId="77777777" w:rsidR="006E2B27" w:rsidRPr="00B8483B" w:rsidRDefault="006E2B27" w:rsidP="000A2414">
      <w:pPr>
        <w:pStyle w:val="ListeParagraf"/>
        <w:widowControl/>
        <w:autoSpaceDE/>
        <w:autoSpaceDN/>
        <w:spacing w:before="22"/>
        <w:ind w:left="612" w:right="1298" w:firstLine="0"/>
        <w:contextualSpacing/>
        <w:jc w:val="both"/>
        <w:rPr>
          <w:color w:val="000000" w:themeColor="text1"/>
          <w:sz w:val="16"/>
          <w:szCs w:val="16"/>
        </w:rPr>
      </w:pPr>
    </w:p>
    <w:p w14:paraId="34BDB2B7" w14:textId="4FDC0077" w:rsidR="00301F3B" w:rsidRPr="00B8483B" w:rsidRDefault="006E2B27" w:rsidP="000A2414">
      <w:pPr>
        <w:pStyle w:val="ListeParagraf"/>
        <w:widowControl/>
        <w:numPr>
          <w:ilvl w:val="0"/>
          <w:numId w:val="28"/>
        </w:numPr>
        <w:autoSpaceDE/>
        <w:autoSpaceDN/>
        <w:spacing w:before="22"/>
        <w:ind w:right="1298"/>
        <w:contextualSpacing/>
        <w:jc w:val="both"/>
        <w:rPr>
          <w:color w:val="000000" w:themeColor="text1"/>
          <w:sz w:val="16"/>
          <w:szCs w:val="16"/>
        </w:rPr>
      </w:pPr>
      <w:r w:rsidRPr="00B8483B">
        <w:rPr>
          <w:color w:val="000000" w:themeColor="text1"/>
          <w:sz w:val="16"/>
          <w:szCs w:val="16"/>
        </w:rPr>
        <w:t>ALL ve AML’li tüm olgulara kemoterapi</w:t>
      </w:r>
      <w:r w:rsidR="00E47794" w:rsidRPr="00B8483B">
        <w:rPr>
          <w:color w:val="000000" w:themeColor="text1"/>
          <w:sz w:val="16"/>
          <w:szCs w:val="16"/>
        </w:rPr>
        <w:t xml:space="preserve"> süresince ve idame bitiminden </w:t>
      </w:r>
      <w:r w:rsidRPr="00B8483B">
        <w:rPr>
          <w:color w:val="000000" w:themeColor="text1"/>
          <w:sz w:val="16"/>
          <w:szCs w:val="16"/>
        </w:rPr>
        <w:t xml:space="preserve">3 ay sonraya kadar Pneumocystis jirovecii etkenine yönelik ko-trimoksazol verimesi önerilir. </w:t>
      </w:r>
    </w:p>
    <w:p w14:paraId="054630FF" w14:textId="77777777" w:rsidR="006E2B27" w:rsidRPr="00B8483B" w:rsidRDefault="006E2B27" w:rsidP="000A2414">
      <w:pPr>
        <w:pStyle w:val="ListeParagraf"/>
        <w:spacing w:before="22"/>
        <w:jc w:val="both"/>
        <w:rPr>
          <w:color w:val="000000" w:themeColor="text1"/>
          <w:sz w:val="16"/>
          <w:szCs w:val="16"/>
        </w:rPr>
      </w:pPr>
    </w:p>
    <w:p w14:paraId="16EFB6D8" w14:textId="217F004F" w:rsidR="006E2B27" w:rsidRPr="00B8483B" w:rsidRDefault="00E47794" w:rsidP="000A2414">
      <w:pPr>
        <w:pStyle w:val="ListeParagraf"/>
        <w:widowControl/>
        <w:numPr>
          <w:ilvl w:val="0"/>
          <w:numId w:val="28"/>
        </w:numPr>
        <w:autoSpaceDE/>
        <w:autoSpaceDN/>
        <w:spacing w:before="22"/>
        <w:ind w:right="1298"/>
        <w:contextualSpacing/>
        <w:jc w:val="both"/>
        <w:rPr>
          <w:color w:val="000000" w:themeColor="text1"/>
          <w:sz w:val="16"/>
          <w:szCs w:val="16"/>
        </w:rPr>
      </w:pPr>
      <w:r w:rsidRPr="00B8483B">
        <w:rPr>
          <w:color w:val="000000" w:themeColor="text1"/>
          <w:sz w:val="16"/>
          <w:szCs w:val="16"/>
        </w:rPr>
        <w:t xml:space="preserve">Antibakteriyel profilaksi rutin olarak önerilmemektedir ancak: AML’de Streptoccus viridans ve gram negative enfeksiyonları önlemeye yönelik florokinolon kullanımı göz önünde bulundurulabilir. </w:t>
      </w:r>
    </w:p>
    <w:p w14:paraId="2955B952" w14:textId="77777777" w:rsidR="00E47794" w:rsidRPr="00B8483B" w:rsidRDefault="00E47794" w:rsidP="000A2414">
      <w:pPr>
        <w:pStyle w:val="ListeParagraf"/>
        <w:spacing w:before="22"/>
        <w:jc w:val="both"/>
        <w:rPr>
          <w:color w:val="000000" w:themeColor="text1"/>
          <w:sz w:val="16"/>
          <w:szCs w:val="16"/>
        </w:rPr>
      </w:pPr>
    </w:p>
    <w:p w14:paraId="203B987D" w14:textId="08A044F2" w:rsidR="00E47794" w:rsidRPr="00B8483B" w:rsidRDefault="00E47794" w:rsidP="000A2414">
      <w:pPr>
        <w:pStyle w:val="Balk2"/>
        <w:spacing w:before="22"/>
        <w:jc w:val="both"/>
      </w:pPr>
      <w:r w:rsidRPr="00B8483B">
        <w:t>Hematopoetik büyüme faktörleri</w:t>
      </w:r>
    </w:p>
    <w:p w14:paraId="0781A3D3" w14:textId="77777777" w:rsidR="00E47794" w:rsidRPr="00B8483B" w:rsidRDefault="00E47794" w:rsidP="000A2414">
      <w:pPr>
        <w:pStyle w:val="Balk2"/>
        <w:spacing w:before="22"/>
        <w:jc w:val="both"/>
      </w:pPr>
    </w:p>
    <w:p w14:paraId="77FF56D5" w14:textId="5BE4AB2E" w:rsidR="00E47794" w:rsidRPr="00B8483B" w:rsidRDefault="00E47794" w:rsidP="000A2414">
      <w:pPr>
        <w:pStyle w:val="Balk2"/>
        <w:numPr>
          <w:ilvl w:val="0"/>
          <w:numId w:val="29"/>
        </w:numPr>
        <w:spacing w:before="22"/>
        <w:ind w:right="1298"/>
        <w:jc w:val="both"/>
        <w:rPr>
          <w:sz w:val="17"/>
          <w:szCs w:val="17"/>
        </w:rPr>
      </w:pPr>
      <w:r w:rsidRPr="00B8483B">
        <w:rPr>
          <w:sz w:val="17"/>
          <w:szCs w:val="17"/>
        </w:rPr>
        <w:t>ALL’de nötropenik ateşli olgularda ve bazı protokollerde yüksek  risk gruplarında blok sonrası profilaktik olarak uygulanabilir.</w:t>
      </w:r>
    </w:p>
    <w:p w14:paraId="48012B6F" w14:textId="77777777" w:rsidR="00E47794" w:rsidRPr="00B8483B" w:rsidRDefault="00E47794" w:rsidP="000A2414">
      <w:pPr>
        <w:pStyle w:val="Balk2"/>
        <w:spacing w:before="22"/>
        <w:ind w:left="610" w:right="1298"/>
        <w:jc w:val="both"/>
        <w:rPr>
          <w:sz w:val="17"/>
          <w:szCs w:val="17"/>
        </w:rPr>
      </w:pPr>
    </w:p>
    <w:p w14:paraId="10190284" w14:textId="138EB2E9" w:rsidR="00E47794" w:rsidRPr="00B8483B" w:rsidRDefault="00E47794" w:rsidP="000A2414">
      <w:pPr>
        <w:pStyle w:val="Balk2"/>
        <w:numPr>
          <w:ilvl w:val="0"/>
          <w:numId w:val="29"/>
        </w:numPr>
        <w:spacing w:before="22"/>
        <w:ind w:right="1298"/>
        <w:jc w:val="both"/>
        <w:rPr>
          <w:sz w:val="17"/>
          <w:szCs w:val="17"/>
        </w:rPr>
      </w:pPr>
      <w:r w:rsidRPr="00B8483B">
        <w:rPr>
          <w:sz w:val="17"/>
          <w:szCs w:val="17"/>
        </w:rPr>
        <w:t xml:space="preserve">AML’de profilaktik kullanım rutin olarak önerilmez. Febril nötropenide kullanımı ise nötrropeni süresini  kısaltır. </w:t>
      </w:r>
    </w:p>
    <w:p w14:paraId="5D773801" w14:textId="77777777" w:rsidR="00E47794" w:rsidRPr="00B8483B" w:rsidRDefault="00E47794" w:rsidP="000A2414">
      <w:pPr>
        <w:pStyle w:val="ListeParagraf"/>
        <w:widowControl/>
        <w:autoSpaceDE/>
        <w:autoSpaceDN/>
        <w:spacing w:before="22"/>
        <w:ind w:left="612" w:right="1298" w:firstLine="0"/>
        <w:contextualSpacing/>
        <w:jc w:val="both"/>
        <w:rPr>
          <w:color w:val="000000" w:themeColor="text1"/>
          <w:sz w:val="17"/>
          <w:szCs w:val="17"/>
        </w:rPr>
      </w:pPr>
    </w:p>
    <w:p w14:paraId="1D338B36" w14:textId="77777777" w:rsidR="00301F3B" w:rsidRPr="00B8483B" w:rsidRDefault="00301F3B" w:rsidP="006E2B27">
      <w:pPr>
        <w:pStyle w:val="Balk1"/>
        <w:ind w:left="0"/>
        <w:rPr>
          <w:color w:val="ED1C24"/>
          <w:spacing w:val="4"/>
          <w:w w:val="95"/>
          <w:sz w:val="20"/>
          <w:szCs w:val="20"/>
        </w:rPr>
      </w:pPr>
    </w:p>
    <w:p w14:paraId="407D4472" w14:textId="77777777" w:rsidR="000A2414" w:rsidRPr="00B8483B" w:rsidRDefault="000A2414" w:rsidP="00E47794">
      <w:pPr>
        <w:pStyle w:val="Balk2"/>
        <w:rPr>
          <w:w w:val="95"/>
        </w:rPr>
      </w:pPr>
    </w:p>
    <w:p w14:paraId="41D07156" w14:textId="77777777" w:rsidR="000A2414" w:rsidRPr="00B8483B" w:rsidRDefault="000A2414" w:rsidP="00E47794">
      <w:pPr>
        <w:pStyle w:val="Balk2"/>
        <w:rPr>
          <w:w w:val="95"/>
        </w:rPr>
      </w:pPr>
    </w:p>
    <w:p w14:paraId="222BF4B8" w14:textId="77777777" w:rsidR="000A2414" w:rsidRPr="00B8483B" w:rsidRDefault="000A2414" w:rsidP="00E47794">
      <w:pPr>
        <w:pStyle w:val="Balk2"/>
        <w:rPr>
          <w:w w:val="95"/>
        </w:rPr>
      </w:pPr>
    </w:p>
    <w:p w14:paraId="4B2BEAC4" w14:textId="77777777" w:rsidR="000A2414" w:rsidRPr="00B8483B" w:rsidRDefault="000A2414" w:rsidP="00E47794">
      <w:pPr>
        <w:pStyle w:val="Balk2"/>
        <w:rPr>
          <w:w w:val="95"/>
        </w:rPr>
      </w:pPr>
    </w:p>
    <w:p w14:paraId="4465AEB0" w14:textId="77777777" w:rsidR="000A2414" w:rsidRPr="00B8483B" w:rsidRDefault="000A2414" w:rsidP="00E47794">
      <w:pPr>
        <w:pStyle w:val="Balk2"/>
        <w:rPr>
          <w:w w:val="95"/>
        </w:rPr>
      </w:pPr>
    </w:p>
    <w:p w14:paraId="60268E3E" w14:textId="77777777" w:rsidR="000A2414" w:rsidRPr="00B8483B" w:rsidRDefault="000A2414" w:rsidP="00E47794">
      <w:pPr>
        <w:pStyle w:val="Balk2"/>
        <w:rPr>
          <w:w w:val="95"/>
        </w:rPr>
      </w:pPr>
    </w:p>
    <w:p w14:paraId="24767DFE" w14:textId="77777777" w:rsidR="000A2414" w:rsidRPr="00B8483B" w:rsidRDefault="000A2414" w:rsidP="00E47794">
      <w:pPr>
        <w:pStyle w:val="Balk2"/>
        <w:rPr>
          <w:w w:val="95"/>
        </w:rPr>
      </w:pPr>
    </w:p>
    <w:p w14:paraId="0C4BEBC1" w14:textId="721ECB31" w:rsidR="000A2414" w:rsidRPr="00B8483B" w:rsidRDefault="000A2414" w:rsidP="00E47794">
      <w:pPr>
        <w:pStyle w:val="Balk2"/>
        <w:rPr>
          <w:w w:val="95"/>
        </w:rPr>
      </w:pPr>
    </w:p>
    <w:p w14:paraId="307812B5" w14:textId="77777777" w:rsidR="000A2414" w:rsidRPr="00B8483B" w:rsidRDefault="000A2414" w:rsidP="00E47794">
      <w:pPr>
        <w:pStyle w:val="Balk2"/>
        <w:rPr>
          <w:w w:val="95"/>
        </w:rPr>
      </w:pPr>
    </w:p>
    <w:p w14:paraId="20371FD7" w14:textId="57A001F6" w:rsidR="00E47794" w:rsidRPr="00B8483B" w:rsidRDefault="00D60180" w:rsidP="00E47794">
      <w:pPr>
        <w:pStyle w:val="Balk2"/>
        <w:rPr>
          <w:b/>
          <w:sz w:val="17"/>
          <w:szCs w:val="17"/>
        </w:rPr>
      </w:pPr>
      <w:r w:rsidRPr="00B8483B">
        <w:rPr>
          <w:w w:val="95"/>
        </w:rPr>
        <w:t>AKUT LÖSEMİLERDE</w:t>
      </w:r>
      <w:r w:rsidR="00E47794" w:rsidRPr="00B8483B">
        <w:rPr>
          <w:w w:val="95"/>
        </w:rPr>
        <w:t xml:space="preserve"> TEDAVİ SONRASI İZLEM</w:t>
      </w:r>
      <w:r w:rsidR="00E47794" w:rsidRPr="00B8483B">
        <w:rPr>
          <w:w w:val="95"/>
        </w:rPr>
        <w:br/>
      </w:r>
    </w:p>
    <w:p w14:paraId="3328A124" w14:textId="2B95785C" w:rsidR="00E47794" w:rsidRPr="00B8483B" w:rsidRDefault="00E47794" w:rsidP="00E47794">
      <w:pPr>
        <w:pStyle w:val="Balk2"/>
        <w:rPr>
          <w:sz w:val="22"/>
          <w:szCs w:val="22"/>
        </w:rPr>
      </w:pPr>
      <w:r w:rsidRPr="00B8483B">
        <w:rPr>
          <w:sz w:val="22"/>
          <w:szCs w:val="22"/>
        </w:rPr>
        <w:t>Poliklinik kontrol sıklığı:</w:t>
      </w:r>
    </w:p>
    <w:p w14:paraId="7E329C36" w14:textId="77777777" w:rsidR="00E47794" w:rsidRPr="00B8483B" w:rsidRDefault="00E47794" w:rsidP="00F177AF">
      <w:pPr>
        <w:spacing w:before="22"/>
        <w:ind w:left="612" w:right="1298"/>
        <w:jc w:val="both"/>
        <w:rPr>
          <w:b/>
          <w:sz w:val="17"/>
          <w:szCs w:val="17"/>
        </w:rPr>
      </w:pPr>
    </w:p>
    <w:p w14:paraId="38BAC3DC" w14:textId="164E2852" w:rsidR="00E47794" w:rsidRPr="00B8483B" w:rsidRDefault="00E47794" w:rsidP="00C57784">
      <w:pPr>
        <w:pStyle w:val="ListeParagraf"/>
        <w:numPr>
          <w:ilvl w:val="0"/>
          <w:numId w:val="30"/>
        </w:numPr>
        <w:spacing w:before="22"/>
        <w:ind w:right="1298"/>
        <w:jc w:val="both"/>
        <w:rPr>
          <w:b/>
          <w:sz w:val="17"/>
          <w:szCs w:val="17"/>
        </w:rPr>
      </w:pPr>
      <w:r w:rsidRPr="00B8483B">
        <w:rPr>
          <w:b/>
          <w:sz w:val="17"/>
          <w:szCs w:val="17"/>
        </w:rPr>
        <w:t xml:space="preserve">Tedavi (idame tedavisi) bittikten </w:t>
      </w:r>
      <w:r w:rsidR="00F177AF" w:rsidRPr="00B8483B">
        <w:rPr>
          <w:b/>
          <w:sz w:val="17"/>
          <w:szCs w:val="17"/>
        </w:rPr>
        <w:t>sonra:</w:t>
      </w:r>
    </w:p>
    <w:p w14:paraId="7BB72622" w14:textId="77777777" w:rsidR="00F177AF" w:rsidRPr="00B8483B" w:rsidRDefault="00F177AF" w:rsidP="00F177AF">
      <w:pPr>
        <w:pStyle w:val="ListeParagraf"/>
        <w:spacing w:before="22"/>
        <w:ind w:left="720" w:right="1298" w:firstLine="0"/>
        <w:jc w:val="both"/>
        <w:rPr>
          <w:b/>
          <w:sz w:val="17"/>
          <w:szCs w:val="17"/>
        </w:rPr>
      </w:pPr>
    </w:p>
    <w:p w14:paraId="6FF8AA55" w14:textId="60EC592D" w:rsidR="00E47794" w:rsidRPr="00B8483B" w:rsidRDefault="00F177AF" w:rsidP="00F177AF">
      <w:pPr>
        <w:widowControl/>
        <w:autoSpaceDE/>
        <w:autoSpaceDN/>
        <w:spacing w:before="22" w:after="160" w:line="256" w:lineRule="auto"/>
        <w:ind w:left="720" w:right="1298"/>
        <w:contextualSpacing/>
        <w:jc w:val="both"/>
        <w:rPr>
          <w:sz w:val="17"/>
          <w:szCs w:val="17"/>
        </w:rPr>
      </w:pPr>
      <w:r w:rsidRPr="00B8483B">
        <w:rPr>
          <w:sz w:val="17"/>
          <w:szCs w:val="17"/>
        </w:rPr>
        <w:t>İlk 1 yıl:  A</w:t>
      </w:r>
      <w:r w:rsidR="00E47794" w:rsidRPr="00B8483B">
        <w:rPr>
          <w:sz w:val="17"/>
          <w:szCs w:val="17"/>
        </w:rPr>
        <w:t>yda bir</w:t>
      </w:r>
    </w:p>
    <w:p w14:paraId="31AB6FCC" w14:textId="527C44EC" w:rsidR="00E47794" w:rsidRPr="00B8483B" w:rsidRDefault="00F177AF" w:rsidP="00F177AF">
      <w:pPr>
        <w:widowControl/>
        <w:autoSpaceDE/>
        <w:autoSpaceDN/>
        <w:spacing w:before="22" w:after="160" w:line="256" w:lineRule="auto"/>
        <w:ind w:left="720" w:right="1298"/>
        <w:contextualSpacing/>
        <w:jc w:val="both"/>
        <w:rPr>
          <w:sz w:val="17"/>
          <w:szCs w:val="17"/>
        </w:rPr>
      </w:pPr>
      <w:r w:rsidRPr="00B8483B">
        <w:rPr>
          <w:sz w:val="17"/>
          <w:szCs w:val="17"/>
        </w:rPr>
        <w:t xml:space="preserve">2. yıl:     </w:t>
      </w:r>
      <w:r w:rsidR="00E47794" w:rsidRPr="00B8483B">
        <w:rPr>
          <w:sz w:val="17"/>
          <w:szCs w:val="17"/>
        </w:rPr>
        <w:t>2 ayda bir</w:t>
      </w:r>
    </w:p>
    <w:p w14:paraId="18ECB4C3" w14:textId="1731D1C0" w:rsidR="00E47794" w:rsidRPr="00B8483B" w:rsidRDefault="00F177AF" w:rsidP="00F177AF">
      <w:pPr>
        <w:widowControl/>
        <w:autoSpaceDE/>
        <w:autoSpaceDN/>
        <w:spacing w:before="22" w:after="160" w:line="256" w:lineRule="auto"/>
        <w:ind w:left="720" w:right="1298"/>
        <w:contextualSpacing/>
        <w:jc w:val="both"/>
        <w:rPr>
          <w:sz w:val="17"/>
          <w:szCs w:val="17"/>
        </w:rPr>
      </w:pPr>
      <w:r w:rsidRPr="00B8483B">
        <w:rPr>
          <w:sz w:val="17"/>
          <w:szCs w:val="17"/>
        </w:rPr>
        <w:t xml:space="preserve">3. yıl:    </w:t>
      </w:r>
      <w:r w:rsidR="00E47794" w:rsidRPr="00B8483B">
        <w:rPr>
          <w:sz w:val="17"/>
          <w:szCs w:val="17"/>
        </w:rPr>
        <w:t xml:space="preserve"> 3 ayda bir</w:t>
      </w:r>
    </w:p>
    <w:p w14:paraId="4BDF5389" w14:textId="07CAA66F" w:rsidR="00E47794" w:rsidRPr="00B8483B" w:rsidRDefault="00F177AF" w:rsidP="00F177AF">
      <w:pPr>
        <w:widowControl/>
        <w:autoSpaceDE/>
        <w:autoSpaceDN/>
        <w:spacing w:before="22" w:after="160" w:line="256" w:lineRule="auto"/>
        <w:ind w:left="720" w:right="1298"/>
        <w:contextualSpacing/>
        <w:jc w:val="both"/>
        <w:rPr>
          <w:sz w:val="17"/>
          <w:szCs w:val="17"/>
        </w:rPr>
      </w:pPr>
      <w:r w:rsidRPr="00B8483B">
        <w:rPr>
          <w:sz w:val="17"/>
          <w:szCs w:val="17"/>
        </w:rPr>
        <w:t xml:space="preserve">4. yıl:     </w:t>
      </w:r>
      <w:r w:rsidR="00E47794" w:rsidRPr="00B8483B">
        <w:rPr>
          <w:sz w:val="17"/>
          <w:szCs w:val="17"/>
        </w:rPr>
        <w:t>4 ayda bir</w:t>
      </w:r>
    </w:p>
    <w:p w14:paraId="51949F89" w14:textId="11195903" w:rsidR="00E47794" w:rsidRPr="00B8483B" w:rsidRDefault="00F177AF" w:rsidP="00F177AF">
      <w:pPr>
        <w:widowControl/>
        <w:autoSpaceDE/>
        <w:autoSpaceDN/>
        <w:spacing w:before="22" w:after="160" w:line="256" w:lineRule="auto"/>
        <w:ind w:left="720" w:right="1298"/>
        <w:contextualSpacing/>
        <w:jc w:val="both"/>
        <w:rPr>
          <w:sz w:val="17"/>
          <w:szCs w:val="17"/>
        </w:rPr>
      </w:pPr>
      <w:r w:rsidRPr="00B8483B">
        <w:rPr>
          <w:sz w:val="17"/>
          <w:szCs w:val="17"/>
        </w:rPr>
        <w:t xml:space="preserve">5 .yıl:     </w:t>
      </w:r>
      <w:r w:rsidR="00E47794" w:rsidRPr="00B8483B">
        <w:rPr>
          <w:sz w:val="17"/>
          <w:szCs w:val="17"/>
        </w:rPr>
        <w:t>6 ayda bir</w:t>
      </w:r>
    </w:p>
    <w:p w14:paraId="4DB932C5" w14:textId="77777777" w:rsidR="00E47794" w:rsidRPr="00B8483B" w:rsidRDefault="00E47794" w:rsidP="00F177AF">
      <w:pPr>
        <w:widowControl/>
        <w:autoSpaceDE/>
        <w:autoSpaceDN/>
        <w:spacing w:before="22" w:after="160" w:line="256" w:lineRule="auto"/>
        <w:ind w:left="720" w:right="1298"/>
        <w:contextualSpacing/>
        <w:jc w:val="both"/>
        <w:rPr>
          <w:sz w:val="17"/>
          <w:szCs w:val="17"/>
        </w:rPr>
      </w:pPr>
      <w:r w:rsidRPr="00B8483B">
        <w:rPr>
          <w:sz w:val="17"/>
          <w:szCs w:val="17"/>
        </w:rPr>
        <w:t>5. yıldan sonra yılda bir</w:t>
      </w:r>
    </w:p>
    <w:p w14:paraId="54DD8DE6" w14:textId="77777777" w:rsidR="00E47794" w:rsidRPr="00B8483B" w:rsidRDefault="00E47794" w:rsidP="00F177AF">
      <w:pPr>
        <w:spacing w:before="22"/>
        <w:ind w:left="612" w:right="1298"/>
        <w:jc w:val="both"/>
        <w:rPr>
          <w:b/>
          <w:sz w:val="17"/>
          <w:szCs w:val="17"/>
        </w:rPr>
      </w:pPr>
    </w:p>
    <w:p w14:paraId="5299A4B1" w14:textId="2C9924E0" w:rsidR="00E47794" w:rsidRPr="00B8483B" w:rsidRDefault="00F177AF" w:rsidP="00F177AF">
      <w:pPr>
        <w:pStyle w:val="Balk2"/>
        <w:rPr>
          <w:sz w:val="22"/>
          <w:szCs w:val="22"/>
        </w:rPr>
      </w:pPr>
      <w:r w:rsidRPr="00B8483B">
        <w:rPr>
          <w:sz w:val="22"/>
          <w:szCs w:val="22"/>
        </w:rPr>
        <w:t>Her ziyarette:</w:t>
      </w:r>
    </w:p>
    <w:p w14:paraId="0A286AC3" w14:textId="77777777" w:rsidR="00F177AF" w:rsidRPr="00B8483B" w:rsidRDefault="00F177AF" w:rsidP="00F177AF">
      <w:pPr>
        <w:pStyle w:val="Balk2"/>
        <w:rPr>
          <w:sz w:val="22"/>
          <w:szCs w:val="22"/>
        </w:rPr>
      </w:pPr>
    </w:p>
    <w:p w14:paraId="6B5008F8" w14:textId="4F6D9FDD" w:rsidR="00E47794" w:rsidRPr="00B8483B" w:rsidRDefault="00E47794" w:rsidP="00C57784">
      <w:pPr>
        <w:pStyle w:val="ListeParagraf"/>
        <w:widowControl/>
        <w:numPr>
          <w:ilvl w:val="0"/>
          <w:numId w:val="31"/>
        </w:numPr>
        <w:autoSpaceDE/>
        <w:autoSpaceDN/>
        <w:spacing w:before="22" w:after="160" w:line="256" w:lineRule="auto"/>
        <w:ind w:right="1298"/>
        <w:contextualSpacing/>
        <w:jc w:val="both"/>
        <w:rPr>
          <w:sz w:val="17"/>
          <w:szCs w:val="17"/>
        </w:rPr>
      </w:pPr>
      <w:r w:rsidRPr="00B8483B">
        <w:rPr>
          <w:sz w:val="17"/>
          <w:szCs w:val="17"/>
        </w:rPr>
        <w:t>Boy, kilo,büyüme eğrisi,  kan basıncı, vücut kitle indeksi</w:t>
      </w:r>
    </w:p>
    <w:p w14:paraId="3B9AC577" w14:textId="77777777" w:rsidR="00F177AF" w:rsidRPr="00B8483B" w:rsidRDefault="00F177AF" w:rsidP="00F177AF">
      <w:pPr>
        <w:pStyle w:val="ListeParagraf"/>
        <w:widowControl/>
        <w:autoSpaceDE/>
        <w:autoSpaceDN/>
        <w:spacing w:before="22" w:after="160" w:line="256" w:lineRule="auto"/>
        <w:ind w:left="972" w:right="1298" w:firstLine="0"/>
        <w:contextualSpacing/>
        <w:jc w:val="both"/>
        <w:rPr>
          <w:sz w:val="17"/>
          <w:szCs w:val="17"/>
        </w:rPr>
      </w:pPr>
    </w:p>
    <w:p w14:paraId="7874F6CB" w14:textId="3B963A73" w:rsidR="00E47794" w:rsidRPr="00B8483B" w:rsidRDefault="00E47794" w:rsidP="00C57784">
      <w:pPr>
        <w:pStyle w:val="ListeParagraf"/>
        <w:widowControl/>
        <w:numPr>
          <w:ilvl w:val="0"/>
          <w:numId w:val="31"/>
        </w:numPr>
        <w:autoSpaceDE/>
        <w:autoSpaceDN/>
        <w:spacing w:before="22" w:after="160" w:line="256" w:lineRule="auto"/>
        <w:ind w:right="1298"/>
        <w:contextualSpacing/>
        <w:jc w:val="both"/>
        <w:rPr>
          <w:sz w:val="17"/>
          <w:szCs w:val="17"/>
        </w:rPr>
      </w:pPr>
      <w:r w:rsidRPr="00B8483B">
        <w:rPr>
          <w:sz w:val="17"/>
          <w:szCs w:val="17"/>
        </w:rPr>
        <w:t>Tam kan sayımı, periferik yayma</w:t>
      </w:r>
    </w:p>
    <w:p w14:paraId="64E71F34" w14:textId="77777777" w:rsidR="00F177AF" w:rsidRPr="00B8483B" w:rsidRDefault="00F177AF" w:rsidP="00F177AF">
      <w:pPr>
        <w:pStyle w:val="ListeParagraf"/>
        <w:rPr>
          <w:sz w:val="17"/>
          <w:szCs w:val="17"/>
        </w:rPr>
      </w:pPr>
    </w:p>
    <w:p w14:paraId="0D4D2DEA" w14:textId="77777777" w:rsidR="00F177AF" w:rsidRPr="00B8483B" w:rsidRDefault="00F177AF" w:rsidP="00F177AF">
      <w:pPr>
        <w:pStyle w:val="ListeParagraf"/>
        <w:widowControl/>
        <w:autoSpaceDE/>
        <w:autoSpaceDN/>
        <w:spacing w:before="22" w:after="160" w:line="256" w:lineRule="auto"/>
        <w:ind w:left="972" w:right="1298" w:firstLine="0"/>
        <w:contextualSpacing/>
        <w:jc w:val="both"/>
        <w:rPr>
          <w:sz w:val="17"/>
          <w:szCs w:val="17"/>
        </w:rPr>
      </w:pPr>
    </w:p>
    <w:p w14:paraId="3A2CCEBF" w14:textId="77777777" w:rsidR="00E47794" w:rsidRPr="00B8483B" w:rsidRDefault="00E47794" w:rsidP="00C57784">
      <w:pPr>
        <w:pStyle w:val="ListeParagraf"/>
        <w:widowControl/>
        <w:numPr>
          <w:ilvl w:val="0"/>
          <w:numId w:val="31"/>
        </w:numPr>
        <w:autoSpaceDE/>
        <w:autoSpaceDN/>
        <w:spacing w:before="22" w:after="160" w:line="256" w:lineRule="auto"/>
        <w:ind w:right="1298"/>
        <w:contextualSpacing/>
        <w:jc w:val="both"/>
        <w:rPr>
          <w:sz w:val="17"/>
          <w:szCs w:val="17"/>
        </w:rPr>
      </w:pPr>
      <w:r w:rsidRPr="00B8483B">
        <w:rPr>
          <w:sz w:val="17"/>
          <w:szCs w:val="17"/>
        </w:rPr>
        <w:t>Glukoz, BUN, Kreatinin, AST, ALT, T. Bill, D. Bill, Na, K, Cl, Ca, P, ALP ( ilk 6 ay aylık, daha sonra 2 ayda bir, sonraki yıllarda her kontrolde), TİT</w:t>
      </w:r>
    </w:p>
    <w:p w14:paraId="640438BF" w14:textId="30641664" w:rsidR="00E47794" w:rsidRPr="00B8483B" w:rsidRDefault="00F177AF" w:rsidP="00F177AF">
      <w:pPr>
        <w:pStyle w:val="Balk2"/>
      </w:pPr>
      <w:r w:rsidRPr="00B8483B">
        <w:t>Endokrinolojik değerlendirme:</w:t>
      </w:r>
    </w:p>
    <w:p w14:paraId="5EFE92E0" w14:textId="77777777" w:rsidR="00F177AF" w:rsidRPr="00B8483B" w:rsidRDefault="00F177AF" w:rsidP="00F177AF">
      <w:pPr>
        <w:spacing w:before="22"/>
        <w:ind w:left="612" w:right="1298"/>
        <w:jc w:val="both"/>
        <w:rPr>
          <w:sz w:val="17"/>
          <w:szCs w:val="17"/>
        </w:rPr>
      </w:pPr>
    </w:p>
    <w:p w14:paraId="1101DC8B" w14:textId="2A5A4C64" w:rsidR="00E47794" w:rsidRPr="00B8483B" w:rsidRDefault="00E47794" w:rsidP="00C57784">
      <w:pPr>
        <w:pStyle w:val="ListeParagraf"/>
        <w:numPr>
          <w:ilvl w:val="0"/>
          <w:numId w:val="32"/>
        </w:numPr>
        <w:spacing w:before="22"/>
        <w:ind w:right="1298"/>
        <w:jc w:val="both"/>
        <w:rPr>
          <w:sz w:val="17"/>
          <w:szCs w:val="17"/>
        </w:rPr>
      </w:pPr>
      <w:r w:rsidRPr="00B8483B">
        <w:rPr>
          <w:sz w:val="17"/>
          <w:szCs w:val="17"/>
        </w:rPr>
        <w:t xml:space="preserve">Tedavi bittikten sonra bazal değerlendirme için ve sonrasında </w:t>
      </w:r>
      <w:r w:rsidRPr="00B8483B">
        <w:rPr>
          <w:b/>
          <w:sz w:val="17"/>
          <w:szCs w:val="17"/>
        </w:rPr>
        <w:t>yılda bir</w:t>
      </w:r>
      <w:r w:rsidRPr="00B8483B">
        <w:rPr>
          <w:sz w:val="17"/>
          <w:szCs w:val="17"/>
        </w:rPr>
        <w:t xml:space="preserve"> </w:t>
      </w:r>
      <w:r w:rsidR="00F177AF" w:rsidRPr="00B8483B">
        <w:rPr>
          <w:sz w:val="17"/>
          <w:szCs w:val="17"/>
        </w:rPr>
        <w:t>endokrinolojik değerlendirme yapılır</w:t>
      </w:r>
    </w:p>
    <w:p w14:paraId="17AEA008" w14:textId="77777777" w:rsidR="00F177AF" w:rsidRPr="00B8483B" w:rsidRDefault="00F177AF" w:rsidP="00F177AF">
      <w:pPr>
        <w:pStyle w:val="ListeParagraf"/>
        <w:spacing w:before="22"/>
        <w:ind w:left="972" w:right="1298" w:firstLine="0"/>
        <w:jc w:val="both"/>
        <w:rPr>
          <w:sz w:val="17"/>
          <w:szCs w:val="17"/>
        </w:rPr>
      </w:pPr>
    </w:p>
    <w:p w14:paraId="0F767C38" w14:textId="213E1765" w:rsidR="00E47794" w:rsidRPr="00B8483B" w:rsidRDefault="00E47794" w:rsidP="00C57784">
      <w:pPr>
        <w:pStyle w:val="ListeParagraf"/>
        <w:numPr>
          <w:ilvl w:val="0"/>
          <w:numId w:val="32"/>
        </w:numPr>
        <w:spacing w:before="22"/>
        <w:ind w:right="1298"/>
        <w:jc w:val="both"/>
        <w:rPr>
          <w:b/>
          <w:sz w:val="17"/>
          <w:szCs w:val="17"/>
        </w:rPr>
      </w:pPr>
      <w:r w:rsidRPr="00B8483B">
        <w:rPr>
          <w:b/>
          <w:sz w:val="17"/>
          <w:szCs w:val="17"/>
        </w:rPr>
        <w:t>Büyüme/gelişme/boy kısalığı/obezite</w:t>
      </w:r>
    </w:p>
    <w:p w14:paraId="2FCBCF00" w14:textId="77777777" w:rsidR="00F177AF" w:rsidRPr="00B8483B" w:rsidRDefault="00F177AF" w:rsidP="00F177AF">
      <w:pPr>
        <w:pStyle w:val="ListeParagraf"/>
        <w:rPr>
          <w:b/>
          <w:sz w:val="17"/>
          <w:szCs w:val="17"/>
        </w:rPr>
      </w:pPr>
    </w:p>
    <w:p w14:paraId="661431EA" w14:textId="77777777" w:rsidR="00F177AF" w:rsidRPr="00B8483B" w:rsidRDefault="00F177AF" w:rsidP="00F177AF">
      <w:pPr>
        <w:pStyle w:val="ListeParagraf"/>
        <w:spacing w:before="22"/>
        <w:ind w:left="972" w:right="1298" w:firstLine="0"/>
        <w:jc w:val="both"/>
        <w:rPr>
          <w:b/>
          <w:sz w:val="17"/>
          <w:szCs w:val="17"/>
        </w:rPr>
      </w:pPr>
    </w:p>
    <w:p w14:paraId="4F881AE7" w14:textId="77777777" w:rsidR="00E47794" w:rsidRPr="00B8483B" w:rsidRDefault="00E47794" w:rsidP="00C57784">
      <w:pPr>
        <w:pStyle w:val="ListeParagraf"/>
        <w:numPr>
          <w:ilvl w:val="0"/>
          <w:numId w:val="32"/>
        </w:numPr>
        <w:spacing w:before="22"/>
        <w:ind w:right="1298"/>
        <w:jc w:val="both"/>
        <w:rPr>
          <w:b/>
          <w:sz w:val="17"/>
          <w:szCs w:val="17"/>
        </w:rPr>
      </w:pPr>
      <w:r w:rsidRPr="00B8483B">
        <w:rPr>
          <w:b/>
          <w:sz w:val="17"/>
          <w:szCs w:val="17"/>
        </w:rPr>
        <w:t>Puberte değerlendirmesi</w:t>
      </w:r>
    </w:p>
    <w:p w14:paraId="337CF05A" w14:textId="77777777" w:rsidR="00E47794" w:rsidRPr="00B8483B" w:rsidRDefault="00E47794" w:rsidP="00C57784">
      <w:pPr>
        <w:pStyle w:val="ListeParagraf"/>
        <w:widowControl/>
        <w:numPr>
          <w:ilvl w:val="0"/>
          <w:numId w:val="12"/>
        </w:numPr>
        <w:autoSpaceDE/>
        <w:autoSpaceDN/>
        <w:spacing w:before="22" w:after="160" w:line="256" w:lineRule="auto"/>
        <w:ind w:left="1332" w:right="1298"/>
        <w:contextualSpacing/>
        <w:jc w:val="both"/>
        <w:rPr>
          <w:sz w:val="17"/>
          <w:szCs w:val="17"/>
        </w:rPr>
      </w:pPr>
      <w:r w:rsidRPr="00B8483B">
        <w:rPr>
          <w:sz w:val="17"/>
          <w:szCs w:val="17"/>
        </w:rPr>
        <w:t>Menarş yaşı, ejakülasyon ..</w:t>
      </w:r>
    </w:p>
    <w:p w14:paraId="5B1D7DC4" w14:textId="77777777" w:rsidR="00E47794" w:rsidRPr="00B8483B" w:rsidRDefault="00E47794" w:rsidP="00C57784">
      <w:pPr>
        <w:pStyle w:val="ListeParagraf"/>
        <w:widowControl/>
        <w:numPr>
          <w:ilvl w:val="0"/>
          <w:numId w:val="13"/>
        </w:numPr>
        <w:autoSpaceDE/>
        <w:autoSpaceDN/>
        <w:spacing w:before="22" w:after="160" w:line="256" w:lineRule="auto"/>
        <w:ind w:left="1332" w:right="1298"/>
        <w:contextualSpacing/>
        <w:jc w:val="both"/>
        <w:rPr>
          <w:sz w:val="17"/>
          <w:szCs w:val="17"/>
        </w:rPr>
      </w:pPr>
      <w:r w:rsidRPr="00B8483B">
        <w:rPr>
          <w:sz w:val="17"/>
          <w:szCs w:val="17"/>
        </w:rPr>
        <w:t>Tanner evreleme</w:t>
      </w:r>
    </w:p>
    <w:p w14:paraId="156EB693" w14:textId="2E496609" w:rsidR="00E47794" w:rsidRPr="00B8483B" w:rsidRDefault="00E47794" w:rsidP="00C57784">
      <w:pPr>
        <w:pStyle w:val="ListeParagraf"/>
        <w:widowControl/>
        <w:numPr>
          <w:ilvl w:val="0"/>
          <w:numId w:val="14"/>
        </w:numPr>
        <w:autoSpaceDE/>
        <w:autoSpaceDN/>
        <w:spacing w:before="22" w:after="160" w:line="256" w:lineRule="auto"/>
        <w:ind w:left="1332" w:right="1298"/>
        <w:contextualSpacing/>
        <w:jc w:val="both"/>
        <w:rPr>
          <w:sz w:val="17"/>
          <w:szCs w:val="17"/>
        </w:rPr>
      </w:pPr>
      <w:r w:rsidRPr="00B8483B">
        <w:rPr>
          <w:sz w:val="17"/>
          <w:szCs w:val="17"/>
        </w:rPr>
        <w:t>Gerektiğinde FSH, LH, Estradiol, testesteron</w:t>
      </w:r>
    </w:p>
    <w:p w14:paraId="50DC381E" w14:textId="77777777" w:rsidR="00F177AF" w:rsidRPr="00B8483B" w:rsidRDefault="00F177AF" w:rsidP="00F177AF">
      <w:pPr>
        <w:pStyle w:val="ListeParagraf"/>
        <w:widowControl/>
        <w:autoSpaceDE/>
        <w:autoSpaceDN/>
        <w:spacing w:before="22" w:after="160" w:line="256" w:lineRule="auto"/>
        <w:ind w:left="1332" w:right="1298" w:firstLine="0"/>
        <w:contextualSpacing/>
        <w:jc w:val="both"/>
        <w:rPr>
          <w:sz w:val="17"/>
          <w:szCs w:val="17"/>
        </w:rPr>
      </w:pPr>
    </w:p>
    <w:p w14:paraId="535EEE3B" w14:textId="77777777" w:rsidR="00E47794" w:rsidRPr="00B8483B" w:rsidRDefault="00E47794" w:rsidP="00C57784">
      <w:pPr>
        <w:pStyle w:val="ListeParagraf"/>
        <w:numPr>
          <w:ilvl w:val="0"/>
          <w:numId w:val="33"/>
        </w:numPr>
        <w:spacing w:before="22"/>
        <w:ind w:right="1298"/>
        <w:jc w:val="both"/>
        <w:rPr>
          <w:b/>
          <w:sz w:val="17"/>
          <w:szCs w:val="17"/>
        </w:rPr>
      </w:pPr>
      <w:r w:rsidRPr="00B8483B">
        <w:rPr>
          <w:b/>
          <w:sz w:val="17"/>
          <w:szCs w:val="17"/>
        </w:rPr>
        <w:t xml:space="preserve">Osteopeni/osteoporoz açısından  </w:t>
      </w:r>
    </w:p>
    <w:p w14:paraId="2B5A3830" w14:textId="77777777" w:rsidR="00F177AF" w:rsidRPr="00B8483B" w:rsidRDefault="00F177AF" w:rsidP="00F177AF">
      <w:pPr>
        <w:pStyle w:val="ListeParagraf"/>
        <w:widowControl/>
        <w:autoSpaceDE/>
        <w:autoSpaceDN/>
        <w:spacing w:before="22" w:after="160" w:line="256" w:lineRule="auto"/>
        <w:ind w:left="825" w:right="1298" w:firstLine="0"/>
        <w:contextualSpacing/>
        <w:jc w:val="both"/>
        <w:rPr>
          <w:sz w:val="17"/>
          <w:szCs w:val="17"/>
        </w:rPr>
      </w:pPr>
    </w:p>
    <w:p w14:paraId="7BE63C8D" w14:textId="2A737B9E" w:rsidR="00E47794" w:rsidRPr="00B8483B" w:rsidRDefault="00E47794" w:rsidP="00C57784">
      <w:pPr>
        <w:pStyle w:val="ListeParagraf"/>
        <w:widowControl/>
        <w:numPr>
          <w:ilvl w:val="0"/>
          <w:numId w:val="34"/>
        </w:numPr>
        <w:autoSpaceDE/>
        <w:autoSpaceDN/>
        <w:spacing w:before="22" w:after="160" w:line="256" w:lineRule="auto"/>
        <w:ind w:right="1298"/>
        <w:contextualSpacing/>
        <w:jc w:val="both"/>
        <w:rPr>
          <w:sz w:val="17"/>
          <w:szCs w:val="17"/>
        </w:rPr>
      </w:pPr>
      <w:r w:rsidRPr="00B8483B">
        <w:rPr>
          <w:sz w:val="17"/>
          <w:szCs w:val="17"/>
        </w:rPr>
        <w:t>Kemik yaşı, kemik dansitesi (Bazal değerlendirme için &lt;10 yaş hastalarda DEXA istenir)</w:t>
      </w:r>
    </w:p>
    <w:p w14:paraId="4AADD55F" w14:textId="1222FB2F" w:rsidR="00E47794" w:rsidRDefault="00E47794" w:rsidP="00C57784">
      <w:pPr>
        <w:pStyle w:val="ListeParagraf"/>
        <w:widowControl/>
        <w:numPr>
          <w:ilvl w:val="0"/>
          <w:numId w:val="34"/>
        </w:numPr>
        <w:autoSpaceDE/>
        <w:autoSpaceDN/>
        <w:spacing w:before="22" w:after="160" w:line="256" w:lineRule="auto"/>
        <w:ind w:right="1298"/>
        <w:contextualSpacing/>
        <w:jc w:val="both"/>
        <w:rPr>
          <w:sz w:val="17"/>
          <w:szCs w:val="17"/>
        </w:rPr>
      </w:pPr>
      <w:r w:rsidRPr="00B8483B">
        <w:rPr>
          <w:sz w:val="17"/>
          <w:szCs w:val="17"/>
        </w:rPr>
        <w:t xml:space="preserve">Kalsiyum, fosfor, ALP, D vitamini düzeyi, paratiroid </w:t>
      </w:r>
      <w:r w:rsidR="00F177AF" w:rsidRPr="00B8483B">
        <w:rPr>
          <w:sz w:val="17"/>
          <w:szCs w:val="17"/>
        </w:rPr>
        <w:t>hormone</w:t>
      </w:r>
    </w:p>
    <w:p w14:paraId="38A944F8" w14:textId="77777777" w:rsidR="00B8483B" w:rsidRPr="00B8483B" w:rsidRDefault="00B8483B" w:rsidP="00B8483B">
      <w:pPr>
        <w:pStyle w:val="ListeParagraf"/>
        <w:numPr>
          <w:ilvl w:val="0"/>
          <w:numId w:val="45"/>
        </w:numPr>
        <w:spacing w:before="22"/>
        <w:ind w:right="1298"/>
        <w:jc w:val="both"/>
        <w:rPr>
          <w:b/>
          <w:sz w:val="17"/>
          <w:szCs w:val="17"/>
        </w:rPr>
      </w:pPr>
      <w:r w:rsidRPr="00B8483B">
        <w:rPr>
          <w:b/>
          <w:sz w:val="17"/>
          <w:szCs w:val="17"/>
        </w:rPr>
        <w:t>Tiroid fonksiyon testleri</w:t>
      </w:r>
    </w:p>
    <w:p w14:paraId="630B041A" w14:textId="77777777" w:rsidR="00B8483B" w:rsidRPr="00B8483B" w:rsidRDefault="00B8483B" w:rsidP="00B8483B">
      <w:pPr>
        <w:pStyle w:val="ListeParagraf"/>
        <w:widowControl/>
        <w:autoSpaceDE/>
        <w:autoSpaceDN/>
        <w:spacing w:before="22" w:after="160" w:line="256" w:lineRule="auto"/>
        <w:ind w:left="1332" w:right="1298" w:firstLine="0"/>
        <w:contextualSpacing/>
        <w:jc w:val="both"/>
        <w:rPr>
          <w:sz w:val="17"/>
          <w:szCs w:val="17"/>
        </w:rPr>
      </w:pPr>
    </w:p>
    <w:p w14:paraId="0C88E0EC" w14:textId="55408B8E" w:rsidR="00F177AF" w:rsidRDefault="00F177AF" w:rsidP="00F177AF">
      <w:pPr>
        <w:pStyle w:val="ListeParagraf"/>
        <w:widowControl/>
        <w:autoSpaceDE/>
        <w:autoSpaceDN/>
        <w:spacing w:before="22" w:after="160" w:line="256" w:lineRule="auto"/>
        <w:ind w:left="1332" w:right="1298" w:firstLine="0"/>
        <w:contextualSpacing/>
        <w:jc w:val="both"/>
        <w:rPr>
          <w:sz w:val="17"/>
          <w:szCs w:val="17"/>
        </w:rPr>
      </w:pPr>
    </w:p>
    <w:p w14:paraId="2836A765" w14:textId="53C09B3E" w:rsidR="00B8483B" w:rsidRDefault="00B8483B" w:rsidP="00F177AF">
      <w:pPr>
        <w:pStyle w:val="ListeParagraf"/>
        <w:widowControl/>
        <w:autoSpaceDE/>
        <w:autoSpaceDN/>
        <w:spacing w:before="22" w:after="160" w:line="256" w:lineRule="auto"/>
        <w:ind w:left="1332" w:right="1298" w:firstLine="0"/>
        <w:contextualSpacing/>
        <w:jc w:val="both"/>
        <w:rPr>
          <w:sz w:val="17"/>
          <w:szCs w:val="17"/>
        </w:rPr>
      </w:pPr>
    </w:p>
    <w:p w14:paraId="2705439A" w14:textId="39FAD437" w:rsidR="00F177AF" w:rsidRPr="00B8483B" w:rsidRDefault="00F177AF" w:rsidP="00F177AF">
      <w:pPr>
        <w:pStyle w:val="ListeParagraf"/>
        <w:spacing w:before="22"/>
        <w:ind w:left="612" w:right="1298"/>
        <w:jc w:val="both"/>
        <w:rPr>
          <w:b/>
          <w:sz w:val="17"/>
          <w:szCs w:val="17"/>
        </w:rPr>
      </w:pPr>
    </w:p>
    <w:p w14:paraId="4A27BC6E" w14:textId="77777777" w:rsidR="00F177AF" w:rsidRPr="00B8483B" w:rsidRDefault="00F177AF" w:rsidP="00F177AF">
      <w:pPr>
        <w:pStyle w:val="ListeParagraf"/>
        <w:spacing w:before="22"/>
        <w:ind w:left="612" w:right="1298"/>
        <w:jc w:val="both"/>
        <w:rPr>
          <w:b/>
          <w:sz w:val="17"/>
          <w:szCs w:val="17"/>
        </w:rPr>
      </w:pPr>
    </w:p>
    <w:p w14:paraId="33C3496C" w14:textId="3246B3FE" w:rsidR="00E47794" w:rsidRPr="00B8483B" w:rsidRDefault="00F177AF" w:rsidP="00F177AF">
      <w:pPr>
        <w:pStyle w:val="Balk2"/>
      </w:pPr>
      <w:r w:rsidRPr="00B8483B">
        <w:t xml:space="preserve">Kardiyolojik değerlendirme: </w:t>
      </w:r>
    </w:p>
    <w:p w14:paraId="65E492A4" w14:textId="77777777" w:rsidR="00E47794" w:rsidRPr="00B8483B" w:rsidRDefault="00E47794" w:rsidP="00F177AF">
      <w:pPr>
        <w:pStyle w:val="ListeParagraf"/>
        <w:spacing w:before="22"/>
        <w:ind w:left="612" w:right="1298"/>
        <w:jc w:val="both"/>
        <w:rPr>
          <w:sz w:val="17"/>
          <w:szCs w:val="17"/>
        </w:rPr>
      </w:pPr>
    </w:p>
    <w:p w14:paraId="0CDA98B0" w14:textId="22B40AC0" w:rsidR="00E47794" w:rsidRPr="00B8483B" w:rsidRDefault="00E47794" w:rsidP="00C57784">
      <w:pPr>
        <w:pStyle w:val="ListeParagraf"/>
        <w:widowControl/>
        <w:numPr>
          <w:ilvl w:val="0"/>
          <w:numId w:val="36"/>
        </w:numPr>
        <w:autoSpaceDE/>
        <w:autoSpaceDN/>
        <w:spacing w:before="22" w:after="160" w:line="256" w:lineRule="auto"/>
        <w:ind w:right="1298"/>
        <w:contextualSpacing/>
        <w:jc w:val="both"/>
        <w:rPr>
          <w:sz w:val="17"/>
          <w:szCs w:val="17"/>
        </w:rPr>
      </w:pPr>
      <w:r w:rsidRPr="00B8483B">
        <w:rPr>
          <w:b/>
          <w:sz w:val="17"/>
          <w:szCs w:val="17"/>
        </w:rPr>
        <w:t>EKG/Ekokardiyografi</w:t>
      </w:r>
    </w:p>
    <w:p w14:paraId="700D1C59" w14:textId="77777777" w:rsidR="00F177AF" w:rsidRPr="00B8483B" w:rsidRDefault="00F177AF" w:rsidP="00F177AF">
      <w:pPr>
        <w:pStyle w:val="ListeParagraf"/>
        <w:widowControl/>
        <w:autoSpaceDE/>
        <w:autoSpaceDN/>
        <w:spacing w:before="22" w:after="160" w:line="256" w:lineRule="auto"/>
        <w:ind w:left="720" w:right="1298" w:firstLine="0"/>
        <w:contextualSpacing/>
        <w:jc w:val="both"/>
        <w:rPr>
          <w:sz w:val="17"/>
          <w:szCs w:val="17"/>
        </w:rPr>
      </w:pPr>
    </w:p>
    <w:p w14:paraId="39205C1F" w14:textId="77777777" w:rsidR="00E47794" w:rsidRPr="00B8483B" w:rsidRDefault="00E47794" w:rsidP="00C57784">
      <w:pPr>
        <w:pStyle w:val="ListeParagraf"/>
        <w:numPr>
          <w:ilvl w:val="0"/>
          <w:numId w:val="37"/>
        </w:numPr>
        <w:spacing w:before="22"/>
        <w:ind w:right="1298"/>
        <w:jc w:val="both"/>
        <w:rPr>
          <w:sz w:val="17"/>
          <w:szCs w:val="17"/>
        </w:rPr>
      </w:pPr>
      <w:r w:rsidRPr="00B8483B">
        <w:rPr>
          <w:sz w:val="17"/>
          <w:szCs w:val="17"/>
        </w:rPr>
        <w:t xml:space="preserve">Yüksek risk ALL hastalarında </w:t>
      </w:r>
      <w:r w:rsidRPr="00B8483B">
        <w:rPr>
          <w:b/>
          <w:sz w:val="17"/>
          <w:szCs w:val="17"/>
        </w:rPr>
        <w:t>yılda bir</w:t>
      </w:r>
      <w:r w:rsidRPr="00B8483B">
        <w:rPr>
          <w:sz w:val="17"/>
          <w:szCs w:val="17"/>
        </w:rPr>
        <w:t>, sorun olursa daha sık</w:t>
      </w:r>
    </w:p>
    <w:p w14:paraId="297AF657" w14:textId="77777777" w:rsidR="00E47794" w:rsidRPr="00B8483B" w:rsidRDefault="00E47794" w:rsidP="00C57784">
      <w:pPr>
        <w:pStyle w:val="ListeParagraf"/>
        <w:numPr>
          <w:ilvl w:val="0"/>
          <w:numId w:val="37"/>
        </w:numPr>
        <w:spacing w:before="22"/>
        <w:ind w:right="1298"/>
        <w:jc w:val="both"/>
        <w:rPr>
          <w:sz w:val="17"/>
          <w:szCs w:val="17"/>
        </w:rPr>
      </w:pPr>
      <w:r w:rsidRPr="00B8483B">
        <w:rPr>
          <w:sz w:val="17"/>
          <w:szCs w:val="17"/>
        </w:rPr>
        <w:t xml:space="preserve">Tüm AML hastalarında ve standart ve orta risk ALL hastalarında </w:t>
      </w:r>
      <w:r w:rsidRPr="00B8483B">
        <w:rPr>
          <w:b/>
          <w:sz w:val="17"/>
          <w:szCs w:val="17"/>
        </w:rPr>
        <w:t>2 yılda bir</w:t>
      </w:r>
      <w:r w:rsidRPr="00B8483B">
        <w:rPr>
          <w:sz w:val="17"/>
          <w:szCs w:val="17"/>
        </w:rPr>
        <w:t>, sorun olursa daha sık</w:t>
      </w:r>
    </w:p>
    <w:p w14:paraId="6D4942B7" w14:textId="77777777" w:rsidR="00E47794" w:rsidRPr="00B8483B" w:rsidRDefault="00E47794" w:rsidP="00C57784">
      <w:pPr>
        <w:pStyle w:val="ListeParagraf"/>
        <w:numPr>
          <w:ilvl w:val="0"/>
          <w:numId w:val="37"/>
        </w:numPr>
        <w:spacing w:before="22"/>
        <w:ind w:right="1298"/>
        <w:jc w:val="both"/>
        <w:rPr>
          <w:sz w:val="17"/>
          <w:szCs w:val="17"/>
        </w:rPr>
      </w:pPr>
      <w:r w:rsidRPr="00B8483B">
        <w:rPr>
          <w:sz w:val="17"/>
          <w:szCs w:val="17"/>
        </w:rPr>
        <w:t xml:space="preserve">Kardiyak bölgeyi içeren radyoterapi alanlarda </w:t>
      </w:r>
      <w:r w:rsidRPr="00B8483B">
        <w:rPr>
          <w:b/>
          <w:sz w:val="17"/>
          <w:szCs w:val="17"/>
        </w:rPr>
        <w:t xml:space="preserve">yılda bir, </w:t>
      </w:r>
      <w:r w:rsidRPr="00B8483B">
        <w:rPr>
          <w:sz w:val="17"/>
          <w:szCs w:val="17"/>
        </w:rPr>
        <w:t>sorun olursa daha sık</w:t>
      </w:r>
    </w:p>
    <w:p w14:paraId="2E9161E4" w14:textId="77777777" w:rsidR="00E47794" w:rsidRPr="00B8483B" w:rsidRDefault="00E47794" w:rsidP="00F177AF">
      <w:pPr>
        <w:spacing w:before="22"/>
        <w:ind w:left="612" w:right="1298"/>
        <w:jc w:val="both"/>
        <w:rPr>
          <w:sz w:val="17"/>
          <w:szCs w:val="17"/>
        </w:rPr>
      </w:pPr>
    </w:p>
    <w:p w14:paraId="1A65219A" w14:textId="323ED673" w:rsidR="00E47794" w:rsidRPr="00B8483B" w:rsidRDefault="00F177AF" w:rsidP="00F177AF">
      <w:pPr>
        <w:pStyle w:val="Balk2"/>
      </w:pPr>
      <w:r w:rsidRPr="00B8483B">
        <w:t>Göz muayenesi (yılda bir)</w:t>
      </w:r>
    </w:p>
    <w:p w14:paraId="05F84C21" w14:textId="77777777" w:rsidR="00F177AF" w:rsidRPr="00B8483B" w:rsidRDefault="00F177AF" w:rsidP="00F177AF">
      <w:pPr>
        <w:pStyle w:val="Balk2"/>
        <w:rPr>
          <w:sz w:val="22"/>
          <w:szCs w:val="22"/>
        </w:rPr>
      </w:pPr>
    </w:p>
    <w:p w14:paraId="34C6C625" w14:textId="218D44C3" w:rsidR="00E47794" w:rsidRPr="00B8483B" w:rsidRDefault="00F177AF" w:rsidP="00F177AF">
      <w:pPr>
        <w:pStyle w:val="Balk2"/>
      </w:pPr>
      <w:r w:rsidRPr="00B8483B">
        <w:t>Oral kavite ve diş muayenesi (yılda bir)</w:t>
      </w:r>
    </w:p>
    <w:p w14:paraId="51843D76" w14:textId="30730325" w:rsidR="000743CD" w:rsidRPr="00B8483B" w:rsidRDefault="000743CD" w:rsidP="00F177AF">
      <w:pPr>
        <w:pStyle w:val="Balk2"/>
      </w:pPr>
    </w:p>
    <w:p w14:paraId="734743D8" w14:textId="21122E3A" w:rsidR="00F177AF" w:rsidRPr="00B8483B" w:rsidRDefault="00D60180" w:rsidP="00F177AF">
      <w:pPr>
        <w:pStyle w:val="Balk2"/>
      </w:pPr>
      <w:r w:rsidRPr="00B8483B">
        <w:t>AŞılama:</w:t>
      </w:r>
    </w:p>
    <w:p w14:paraId="6CE07BB5" w14:textId="77777777" w:rsidR="00D60180" w:rsidRPr="00B8483B" w:rsidRDefault="00D60180" w:rsidP="00F177AF">
      <w:pPr>
        <w:pStyle w:val="Balk2"/>
      </w:pPr>
    </w:p>
    <w:p w14:paraId="4EF10ABA" w14:textId="2C71E6E5" w:rsidR="00D60180" w:rsidRPr="00B8483B" w:rsidRDefault="00D60180" w:rsidP="00C57784">
      <w:pPr>
        <w:pStyle w:val="Balk2"/>
        <w:numPr>
          <w:ilvl w:val="0"/>
          <w:numId w:val="36"/>
        </w:numPr>
        <w:spacing w:before="22"/>
        <w:ind w:right="1298"/>
        <w:jc w:val="both"/>
        <w:rPr>
          <w:rFonts w:cs="Times New Roman"/>
          <w:sz w:val="16"/>
          <w:szCs w:val="16"/>
        </w:rPr>
      </w:pPr>
      <w:r w:rsidRPr="00B8483B">
        <w:rPr>
          <w:rFonts w:cs="Times New Roman"/>
          <w:sz w:val="16"/>
          <w:szCs w:val="16"/>
        </w:rPr>
        <w:t>Yoğun kemoterapiye devam etmekte olan hastalar dışında yılda bir inaktif influenza aşısının hastaya ve diğer aile bireylerine yapılması önerilmektedir.</w:t>
      </w:r>
    </w:p>
    <w:p w14:paraId="153CE076" w14:textId="77777777" w:rsidR="00D60180" w:rsidRPr="00B8483B" w:rsidRDefault="00D60180" w:rsidP="00D60180">
      <w:pPr>
        <w:pStyle w:val="Balk2"/>
        <w:spacing w:before="22"/>
        <w:ind w:left="720" w:right="1298"/>
        <w:jc w:val="both"/>
        <w:rPr>
          <w:rFonts w:cs="Times New Roman"/>
          <w:sz w:val="16"/>
          <w:szCs w:val="16"/>
        </w:rPr>
      </w:pPr>
    </w:p>
    <w:p w14:paraId="14747B3F" w14:textId="4C700A2F" w:rsidR="00D60180" w:rsidRPr="00B8483B" w:rsidRDefault="00D60180" w:rsidP="00C57784">
      <w:pPr>
        <w:pStyle w:val="Balk2"/>
        <w:numPr>
          <w:ilvl w:val="0"/>
          <w:numId w:val="36"/>
        </w:numPr>
        <w:spacing w:before="22"/>
        <w:ind w:right="1298"/>
        <w:jc w:val="both"/>
        <w:rPr>
          <w:sz w:val="16"/>
          <w:szCs w:val="16"/>
        </w:rPr>
      </w:pPr>
      <w:r w:rsidRPr="00B8483B">
        <w:rPr>
          <w:rFonts w:cs="Times New Roman"/>
          <w:sz w:val="16"/>
          <w:szCs w:val="16"/>
        </w:rPr>
        <w:t>Kemoterapinin tamamlanmasından 3-6 ay sonra  cansız aşıların ve 6-12 ay sonra da canlı aşıların (MMR, suçiçeği) şemaya uygun bir şekilde yapılması önerilmektedir.</w:t>
      </w:r>
    </w:p>
    <w:p w14:paraId="6C79EC92" w14:textId="77777777" w:rsidR="00F177AF" w:rsidRPr="00B8483B" w:rsidRDefault="00F177AF" w:rsidP="00D60180">
      <w:pPr>
        <w:pStyle w:val="Balk2"/>
        <w:spacing w:before="22"/>
        <w:ind w:left="612" w:right="1298"/>
        <w:jc w:val="both"/>
        <w:rPr>
          <w:sz w:val="16"/>
          <w:szCs w:val="16"/>
        </w:rPr>
      </w:pPr>
    </w:p>
    <w:p w14:paraId="48AC51EE" w14:textId="77777777" w:rsidR="00E47794" w:rsidRPr="00B8483B" w:rsidRDefault="00E47794" w:rsidP="00E47794">
      <w:pPr>
        <w:pStyle w:val="GvdeMetni"/>
        <w:rPr>
          <w:sz w:val="20"/>
        </w:rPr>
      </w:pPr>
    </w:p>
    <w:p w14:paraId="15D00529" w14:textId="77777777" w:rsidR="00E47794" w:rsidRPr="00B8483B" w:rsidRDefault="00E47794" w:rsidP="00E47794">
      <w:pPr>
        <w:pStyle w:val="GvdeMetni"/>
        <w:rPr>
          <w:sz w:val="20"/>
        </w:rPr>
      </w:pPr>
    </w:p>
    <w:p w14:paraId="6862A65F" w14:textId="77777777" w:rsidR="00E47794" w:rsidRPr="00B8483B" w:rsidRDefault="00E47794" w:rsidP="00E47794">
      <w:pPr>
        <w:pStyle w:val="GvdeMetni"/>
        <w:rPr>
          <w:sz w:val="20"/>
        </w:rPr>
      </w:pPr>
    </w:p>
    <w:bookmarkEnd w:id="0"/>
    <w:p w14:paraId="0D13A3A2" w14:textId="4579323A" w:rsidR="00814950" w:rsidRPr="00B8483B" w:rsidRDefault="00814950" w:rsidP="00814950">
      <w:pPr>
        <w:pStyle w:val="GvdeMetni"/>
        <w:spacing w:before="66" w:line="292" w:lineRule="auto"/>
        <w:ind w:right="1296"/>
        <w:jc w:val="both"/>
        <w:rPr>
          <w:color w:val="231F20"/>
        </w:rPr>
      </w:pPr>
    </w:p>
    <w:p w14:paraId="5588B3A2" w14:textId="78604283" w:rsidR="00814950" w:rsidRPr="00B8483B" w:rsidRDefault="00814950" w:rsidP="00814950">
      <w:pPr>
        <w:pStyle w:val="GvdeMetni"/>
        <w:spacing w:before="66" w:line="292" w:lineRule="auto"/>
        <w:ind w:right="1296"/>
        <w:jc w:val="both"/>
        <w:rPr>
          <w:color w:val="231F20"/>
        </w:rPr>
      </w:pPr>
    </w:p>
    <w:p w14:paraId="1FE494AD" w14:textId="1F2878B5" w:rsidR="00814950" w:rsidRPr="00B8483B" w:rsidRDefault="00814950" w:rsidP="00814950">
      <w:pPr>
        <w:pStyle w:val="GvdeMetni"/>
        <w:spacing w:before="66" w:line="292" w:lineRule="auto"/>
        <w:ind w:right="1296"/>
        <w:jc w:val="both"/>
        <w:rPr>
          <w:color w:val="231F20"/>
        </w:rPr>
      </w:pPr>
    </w:p>
    <w:p w14:paraId="6EAB72A5" w14:textId="425A1B4D" w:rsidR="00814950" w:rsidRPr="00B8483B" w:rsidRDefault="00814950" w:rsidP="00814950">
      <w:pPr>
        <w:pStyle w:val="GvdeMetni"/>
        <w:spacing w:before="66" w:line="292" w:lineRule="auto"/>
        <w:ind w:right="1296"/>
        <w:jc w:val="both"/>
        <w:rPr>
          <w:color w:val="231F20"/>
        </w:rPr>
      </w:pPr>
    </w:p>
    <w:p w14:paraId="15D64074" w14:textId="57734FB2" w:rsidR="00814950" w:rsidRPr="00B8483B" w:rsidRDefault="00814950" w:rsidP="00814950">
      <w:pPr>
        <w:pStyle w:val="GvdeMetni"/>
        <w:spacing w:before="66" w:line="292" w:lineRule="auto"/>
        <w:ind w:right="1296"/>
        <w:jc w:val="both"/>
        <w:rPr>
          <w:color w:val="231F20"/>
        </w:rPr>
      </w:pPr>
    </w:p>
    <w:p w14:paraId="7DC54A49" w14:textId="14BFBE92" w:rsidR="00814950" w:rsidRPr="00B8483B" w:rsidRDefault="00814950" w:rsidP="00814950">
      <w:pPr>
        <w:pStyle w:val="GvdeMetni"/>
        <w:spacing w:before="66" w:line="292" w:lineRule="auto"/>
        <w:ind w:right="1296"/>
        <w:jc w:val="both"/>
        <w:rPr>
          <w:color w:val="231F20"/>
        </w:rPr>
      </w:pPr>
    </w:p>
    <w:p w14:paraId="1AFE97D2" w14:textId="34131048" w:rsidR="00814950" w:rsidRPr="00B8483B" w:rsidRDefault="00814950" w:rsidP="00814950">
      <w:pPr>
        <w:pStyle w:val="GvdeMetni"/>
        <w:spacing w:before="66" w:line="292" w:lineRule="auto"/>
        <w:ind w:right="1296"/>
        <w:jc w:val="both"/>
        <w:rPr>
          <w:color w:val="231F20"/>
        </w:rPr>
      </w:pPr>
    </w:p>
    <w:p w14:paraId="5A646E73" w14:textId="59EE18E1" w:rsidR="00814950" w:rsidRPr="00B8483B" w:rsidRDefault="00814950" w:rsidP="00814950">
      <w:pPr>
        <w:pStyle w:val="GvdeMetni"/>
        <w:spacing w:before="66" w:line="292" w:lineRule="auto"/>
        <w:ind w:right="1296"/>
        <w:jc w:val="both"/>
        <w:rPr>
          <w:color w:val="231F20"/>
        </w:rPr>
      </w:pPr>
    </w:p>
    <w:p w14:paraId="1E3D472F" w14:textId="2FE08894" w:rsidR="00814950" w:rsidRPr="00B8483B" w:rsidRDefault="00814950" w:rsidP="00814950">
      <w:pPr>
        <w:pStyle w:val="GvdeMetni"/>
        <w:spacing w:before="66" w:line="292" w:lineRule="auto"/>
        <w:ind w:right="1296"/>
        <w:jc w:val="both"/>
        <w:rPr>
          <w:color w:val="231F20"/>
        </w:rPr>
      </w:pPr>
    </w:p>
    <w:p w14:paraId="53E45993" w14:textId="7A4D4500" w:rsidR="00814950" w:rsidRPr="00B8483B" w:rsidRDefault="00814950" w:rsidP="00814950">
      <w:pPr>
        <w:pStyle w:val="GvdeMetni"/>
        <w:spacing w:before="66" w:line="292" w:lineRule="auto"/>
        <w:ind w:right="1296"/>
        <w:jc w:val="both"/>
        <w:rPr>
          <w:color w:val="231F20"/>
        </w:rPr>
      </w:pPr>
    </w:p>
    <w:p w14:paraId="7B58BF0A" w14:textId="0BBEFAD3" w:rsidR="000743CD" w:rsidRPr="00B8483B" w:rsidRDefault="000743CD" w:rsidP="00141F2D">
      <w:pPr>
        <w:pStyle w:val="GvdeMetni"/>
        <w:spacing w:before="66" w:line="292" w:lineRule="auto"/>
        <w:ind w:right="1296"/>
        <w:jc w:val="both"/>
        <w:rPr>
          <w:b/>
          <w:color w:val="231F20"/>
        </w:rPr>
      </w:pPr>
    </w:p>
    <w:p w14:paraId="57CADB8F" w14:textId="77777777" w:rsidR="000A2414" w:rsidRPr="00B8483B" w:rsidRDefault="000A2414" w:rsidP="00141F2D">
      <w:pPr>
        <w:pStyle w:val="GvdeMetni"/>
        <w:spacing w:before="66" w:line="292" w:lineRule="auto"/>
        <w:ind w:right="1296"/>
        <w:jc w:val="both"/>
        <w:rPr>
          <w:b/>
          <w:color w:val="231F20"/>
        </w:rPr>
      </w:pPr>
    </w:p>
    <w:p w14:paraId="23DE97E7" w14:textId="77777777" w:rsidR="000A2414" w:rsidRPr="00B8483B" w:rsidRDefault="000A2414" w:rsidP="00141F2D">
      <w:pPr>
        <w:pStyle w:val="GvdeMetni"/>
        <w:spacing w:before="66" w:line="292" w:lineRule="auto"/>
        <w:ind w:right="1296"/>
        <w:jc w:val="both"/>
        <w:rPr>
          <w:b/>
          <w:color w:val="231F20"/>
        </w:rPr>
      </w:pPr>
    </w:p>
    <w:p w14:paraId="2B975916" w14:textId="77777777" w:rsidR="000A2414" w:rsidRDefault="000A2414" w:rsidP="00141F2D">
      <w:pPr>
        <w:pStyle w:val="GvdeMetni"/>
        <w:spacing w:before="66" w:line="292" w:lineRule="auto"/>
        <w:ind w:right="1296"/>
        <w:jc w:val="both"/>
        <w:rPr>
          <w:b/>
          <w:color w:val="231F20"/>
        </w:rPr>
      </w:pPr>
    </w:p>
    <w:p w14:paraId="5941162C" w14:textId="2D7639E2" w:rsidR="00141F2D" w:rsidRPr="00DE47D7" w:rsidRDefault="00141F2D" w:rsidP="00141F2D">
      <w:pPr>
        <w:pStyle w:val="GvdeMetni"/>
        <w:spacing w:before="66" w:line="292" w:lineRule="auto"/>
        <w:ind w:right="1296"/>
        <w:jc w:val="both"/>
        <w:rPr>
          <w:b/>
          <w:color w:val="231F20"/>
        </w:rPr>
      </w:pPr>
      <w:r w:rsidRPr="00DE47D7">
        <w:rPr>
          <w:b/>
          <w:color w:val="231F20"/>
        </w:rPr>
        <w:t>KAYNAKLAR</w:t>
      </w:r>
    </w:p>
    <w:p w14:paraId="17383779" w14:textId="5CFE9D8C" w:rsidR="00CE69FF" w:rsidRDefault="00CE69FF" w:rsidP="00C57784">
      <w:pPr>
        <w:pStyle w:val="GvdeMetni"/>
        <w:numPr>
          <w:ilvl w:val="0"/>
          <w:numId w:val="41"/>
        </w:numPr>
        <w:spacing w:before="66" w:line="292" w:lineRule="auto"/>
        <w:ind w:right="1296"/>
        <w:jc w:val="both"/>
        <w:rPr>
          <w:color w:val="231F20"/>
        </w:rPr>
      </w:pPr>
      <w:r>
        <w:rPr>
          <w:color w:val="231F20"/>
        </w:rPr>
        <w:t>Guiterrez A, Silverman LB. Acute lymphoblastic leukemia. IN: Orkin SH, Fisher DE, Ginsburg D, Look AT, Lux SE, Nathan DG, (eds). Nathan and Oski’s Hematology and Oncology of Infancy and Childhood, 8</w:t>
      </w:r>
      <w:r w:rsidRPr="00141F2D">
        <w:rPr>
          <w:color w:val="231F20"/>
          <w:vertAlign w:val="superscript"/>
        </w:rPr>
        <w:t>th</w:t>
      </w:r>
      <w:r>
        <w:rPr>
          <w:color w:val="231F20"/>
        </w:rPr>
        <w:t xml:space="preserve"> ed. Philadelphia, Elsevier saunders, 2015:1527-1552.</w:t>
      </w:r>
    </w:p>
    <w:p w14:paraId="5255688F" w14:textId="77777777" w:rsidR="00CE69FF" w:rsidRPr="00CE69FF" w:rsidRDefault="006124E2" w:rsidP="00C57784">
      <w:pPr>
        <w:pStyle w:val="GvdeMetni"/>
        <w:numPr>
          <w:ilvl w:val="0"/>
          <w:numId w:val="41"/>
        </w:numPr>
        <w:spacing w:before="66" w:line="292" w:lineRule="auto"/>
        <w:ind w:right="1296"/>
        <w:jc w:val="both"/>
        <w:rPr>
          <w:color w:val="231F20"/>
          <w:sz w:val="16"/>
          <w:szCs w:val="16"/>
        </w:rPr>
      </w:pPr>
      <w:hyperlink r:id="rId8" w:history="1">
        <w:r w:rsidR="00CE69FF" w:rsidRPr="00CE69FF">
          <w:rPr>
            <w:rStyle w:val="highlight"/>
            <w:rFonts w:cs="Arial"/>
            <w:sz w:val="16"/>
            <w:szCs w:val="16"/>
          </w:rPr>
          <w:t>Bhojwani D</w:t>
        </w:r>
      </w:hyperlink>
      <w:r w:rsidR="00CE69FF" w:rsidRPr="00CE69FF">
        <w:rPr>
          <w:rFonts w:cs="Arial"/>
          <w:sz w:val="16"/>
          <w:szCs w:val="16"/>
        </w:rPr>
        <w:t>, </w:t>
      </w:r>
      <w:hyperlink r:id="rId9" w:history="1">
        <w:r w:rsidR="00CE69FF" w:rsidRPr="00CE69FF">
          <w:rPr>
            <w:rStyle w:val="Kpr"/>
            <w:rFonts w:cs="Arial"/>
            <w:color w:val="auto"/>
            <w:sz w:val="16"/>
            <w:szCs w:val="16"/>
            <w:u w:val="none"/>
          </w:rPr>
          <w:t>Yang JJ</w:t>
        </w:r>
      </w:hyperlink>
      <w:r w:rsidR="00CE69FF" w:rsidRPr="00CE69FF">
        <w:rPr>
          <w:rFonts w:cs="Arial"/>
          <w:sz w:val="16"/>
          <w:szCs w:val="16"/>
        </w:rPr>
        <w:t>, </w:t>
      </w:r>
      <w:hyperlink r:id="rId10" w:history="1">
        <w:r w:rsidR="00CE69FF" w:rsidRPr="00CE69FF">
          <w:rPr>
            <w:rStyle w:val="Kpr"/>
            <w:rFonts w:cs="Arial"/>
            <w:color w:val="auto"/>
            <w:sz w:val="16"/>
            <w:szCs w:val="16"/>
            <w:u w:val="none"/>
          </w:rPr>
          <w:t>Pui CH</w:t>
        </w:r>
      </w:hyperlink>
      <w:r w:rsidR="00CE69FF" w:rsidRPr="00CE69FF">
        <w:rPr>
          <w:rFonts w:cs="Arial"/>
          <w:sz w:val="16"/>
          <w:szCs w:val="16"/>
        </w:rPr>
        <w:t xml:space="preserve">. Biology of childhood acute lymphoblastic leukemia.  </w:t>
      </w:r>
      <w:hyperlink r:id="rId11" w:tooltip="Pediatric clinics of North America." w:history="1">
        <w:r w:rsidR="00CE69FF" w:rsidRPr="00CE69FF">
          <w:rPr>
            <w:rStyle w:val="Kpr"/>
            <w:rFonts w:cs="Arial"/>
            <w:color w:val="auto"/>
            <w:sz w:val="16"/>
            <w:szCs w:val="16"/>
            <w:u w:val="none"/>
          </w:rPr>
          <w:t>Pediatr Clin North Am.</w:t>
        </w:r>
      </w:hyperlink>
      <w:r w:rsidR="00CE69FF" w:rsidRPr="00CE69FF">
        <w:rPr>
          <w:rFonts w:cs="Arial"/>
          <w:sz w:val="16"/>
          <w:szCs w:val="16"/>
        </w:rPr>
        <w:t> </w:t>
      </w:r>
      <w:r w:rsidR="00CE69FF" w:rsidRPr="00CE69FF">
        <w:rPr>
          <w:rStyle w:val="highlight"/>
          <w:rFonts w:cs="Arial"/>
          <w:sz w:val="16"/>
          <w:szCs w:val="16"/>
        </w:rPr>
        <w:t>2015</w:t>
      </w:r>
      <w:r w:rsidR="00CE69FF" w:rsidRPr="00CE69FF">
        <w:rPr>
          <w:rFonts w:cs="Arial"/>
          <w:sz w:val="16"/>
          <w:szCs w:val="16"/>
        </w:rPr>
        <w:t> Feb;62(1):47-60.</w:t>
      </w:r>
      <w:r w:rsidR="00CE69FF" w:rsidRPr="00CE69FF">
        <w:rPr>
          <w:rFonts w:cs="Arial"/>
          <w:color w:val="000000"/>
          <w:sz w:val="16"/>
          <w:szCs w:val="16"/>
        </w:rPr>
        <w:t xml:space="preserve"> </w:t>
      </w:r>
    </w:p>
    <w:p w14:paraId="39F0543A" w14:textId="77777777" w:rsidR="00DE47D7" w:rsidRPr="00DE47D7" w:rsidRDefault="00DE47D7" w:rsidP="00C57784">
      <w:pPr>
        <w:pStyle w:val="GvdeMetni"/>
        <w:numPr>
          <w:ilvl w:val="0"/>
          <w:numId w:val="41"/>
        </w:numPr>
        <w:spacing w:before="66" w:line="292" w:lineRule="auto"/>
        <w:ind w:right="1296"/>
        <w:jc w:val="both"/>
        <w:rPr>
          <w:color w:val="231F20"/>
        </w:rPr>
      </w:pPr>
      <w:r w:rsidRPr="00DE47D7">
        <w:rPr>
          <w:rFonts w:cs="Arial"/>
          <w:color w:val="000000"/>
          <w:sz w:val="16"/>
          <w:szCs w:val="16"/>
        </w:rPr>
        <w:t>Onciu M, Pui CH. Diagnosis and classification. In: Pui CH(edr). Childhood leukemias, 3</w:t>
      </w:r>
      <w:r w:rsidRPr="00DE47D7">
        <w:rPr>
          <w:rFonts w:cs="Arial"/>
          <w:color w:val="000000"/>
          <w:sz w:val="16"/>
          <w:szCs w:val="16"/>
          <w:vertAlign w:val="superscript"/>
        </w:rPr>
        <w:t>rd</w:t>
      </w:r>
      <w:r w:rsidRPr="00DE47D7">
        <w:rPr>
          <w:rFonts w:cs="Arial"/>
          <w:color w:val="000000"/>
          <w:sz w:val="16"/>
          <w:szCs w:val="16"/>
        </w:rPr>
        <w:t xml:space="preserve"> ed. New York, Cambridge University Press, 2012: 21-49.  </w:t>
      </w:r>
    </w:p>
    <w:p w14:paraId="3D804117" w14:textId="77777777" w:rsidR="00CE69FF" w:rsidRDefault="00CE69FF" w:rsidP="00C57784">
      <w:pPr>
        <w:pStyle w:val="GvdeMetni"/>
        <w:numPr>
          <w:ilvl w:val="0"/>
          <w:numId w:val="41"/>
        </w:numPr>
        <w:spacing w:before="66" w:line="292" w:lineRule="auto"/>
        <w:ind w:right="1296"/>
        <w:jc w:val="both"/>
        <w:rPr>
          <w:color w:val="231F20"/>
        </w:rPr>
      </w:pPr>
      <w:r>
        <w:rPr>
          <w:color w:val="231F20"/>
        </w:rPr>
        <w:t>European Group For the Immunological Characterisation of leukemias (EGIL): Bene MC, Castoldi G, Knapp W, et al. Proposals for the immunological classification of acute leukemias. Leukemia 1995;9:1783-6.</w:t>
      </w:r>
    </w:p>
    <w:p w14:paraId="029ECD45" w14:textId="77777777" w:rsidR="00C71018" w:rsidRPr="00E55EA8" w:rsidRDefault="006124E2" w:rsidP="00C57784">
      <w:pPr>
        <w:pStyle w:val="GvdeMetni"/>
        <w:numPr>
          <w:ilvl w:val="0"/>
          <w:numId w:val="41"/>
        </w:numPr>
        <w:spacing w:before="66" w:line="292" w:lineRule="auto"/>
        <w:ind w:right="1296"/>
        <w:jc w:val="both"/>
        <w:rPr>
          <w:sz w:val="16"/>
          <w:szCs w:val="16"/>
        </w:rPr>
      </w:pPr>
      <w:hyperlink r:id="rId12" w:history="1">
        <w:r w:rsidR="00C71018" w:rsidRPr="00E55EA8">
          <w:rPr>
            <w:rStyle w:val="Kpr"/>
            <w:rFonts w:cs="Arial"/>
            <w:color w:val="auto"/>
            <w:sz w:val="16"/>
            <w:szCs w:val="16"/>
            <w:u w:val="none"/>
          </w:rPr>
          <w:t>Karawajew L</w:t>
        </w:r>
      </w:hyperlink>
      <w:r w:rsidR="00C71018" w:rsidRPr="00E55EA8">
        <w:rPr>
          <w:rFonts w:cs="Arial"/>
          <w:sz w:val="16"/>
          <w:szCs w:val="16"/>
        </w:rPr>
        <w:t>, </w:t>
      </w:r>
      <w:hyperlink r:id="rId13" w:history="1">
        <w:r w:rsidR="00C71018" w:rsidRPr="00E55EA8">
          <w:rPr>
            <w:rStyle w:val="Kpr"/>
            <w:rFonts w:cs="Arial"/>
            <w:color w:val="auto"/>
            <w:sz w:val="16"/>
            <w:szCs w:val="16"/>
            <w:u w:val="none"/>
          </w:rPr>
          <w:t>Dworzak M</w:t>
        </w:r>
      </w:hyperlink>
      <w:r w:rsidR="00C71018" w:rsidRPr="00E55EA8">
        <w:rPr>
          <w:rFonts w:cs="Arial"/>
          <w:sz w:val="16"/>
          <w:szCs w:val="16"/>
        </w:rPr>
        <w:t>, </w:t>
      </w:r>
      <w:hyperlink r:id="rId14" w:history="1">
        <w:r w:rsidR="00C71018" w:rsidRPr="00E55EA8">
          <w:rPr>
            <w:rStyle w:val="Kpr"/>
            <w:rFonts w:cs="Arial"/>
            <w:color w:val="auto"/>
            <w:sz w:val="16"/>
            <w:szCs w:val="16"/>
            <w:u w:val="none"/>
          </w:rPr>
          <w:t>Ratei R</w:t>
        </w:r>
      </w:hyperlink>
      <w:r w:rsidR="00C71018" w:rsidRPr="00E55EA8">
        <w:rPr>
          <w:rFonts w:cs="Arial"/>
          <w:sz w:val="16"/>
          <w:szCs w:val="16"/>
        </w:rPr>
        <w:t>, et al.</w:t>
      </w:r>
      <w:r w:rsidR="00C71018" w:rsidRPr="00E55EA8">
        <w:rPr>
          <w:rStyle w:val="highlight"/>
          <w:rFonts w:cs="Arial"/>
          <w:sz w:val="16"/>
          <w:szCs w:val="16"/>
        </w:rPr>
        <w:t xml:space="preserve"> Minimal residual disease</w:t>
      </w:r>
      <w:r w:rsidR="00C71018" w:rsidRPr="00E55EA8">
        <w:rPr>
          <w:rFonts w:cs="Arial"/>
          <w:sz w:val="16"/>
          <w:szCs w:val="16"/>
        </w:rPr>
        <w:t> analysis by eight-color flow cytometry in relapsed childhood </w:t>
      </w:r>
      <w:r w:rsidR="00C71018" w:rsidRPr="00E55EA8">
        <w:rPr>
          <w:rStyle w:val="highlight"/>
          <w:rFonts w:cs="Arial"/>
          <w:sz w:val="16"/>
          <w:szCs w:val="16"/>
        </w:rPr>
        <w:t>acute lymphoblastic leukemia</w:t>
      </w:r>
      <w:r w:rsidR="00C71018" w:rsidRPr="00E55EA8">
        <w:rPr>
          <w:rFonts w:cs="Arial"/>
          <w:sz w:val="16"/>
          <w:szCs w:val="16"/>
        </w:rPr>
        <w:t xml:space="preserve"> </w:t>
      </w:r>
      <w:hyperlink r:id="rId15" w:tooltip="Haematologica." w:history="1">
        <w:r w:rsidR="00C71018" w:rsidRPr="00E55EA8">
          <w:rPr>
            <w:rStyle w:val="Kpr"/>
            <w:rFonts w:cs="Arial"/>
            <w:color w:val="auto"/>
            <w:sz w:val="16"/>
            <w:szCs w:val="16"/>
            <w:u w:val="none"/>
          </w:rPr>
          <w:t>Haematologica.</w:t>
        </w:r>
      </w:hyperlink>
      <w:r w:rsidR="00C71018" w:rsidRPr="00E55EA8">
        <w:rPr>
          <w:rFonts w:cs="Arial"/>
          <w:sz w:val="16"/>
          <w:szCs w:val="16"/>
        </w:rPr>
        <w:t> 2015 Jul;100(7):935-44.</w:t>
      </w:r>
      <w:r w:rsidR="00C71018" w:rsidRPr="00E55EA8">
        <w:rPr>
          <w:rFonts w:ascii="Arial" w:hAnsi="Arial" w:cs="Arial"/>
          <w:color w:val="000000"/>
          <w:sz w:val="20"/>
          <w:szCs w:val="20"/>
        </w:rPr>
        <w:t xml:space="preserve"> </w:t>
      </w:r>
    </w:p>
    <w:p w14:paraId="21358FE8" w14:textId="77777777" w:rsidR="00C71018" w:rsidRPr="00671D06" w:rsidRDefault="006124E2" w:rsidP="00C57784">
      <w:pPr>
        <w:pStyle w:val="GvdeMetni"/>
        <w:numPr>
          <w:ilvl w:val="0"/>
          <w:numId w:val="41"/>
        </w:numPr>
        <w:spacing w:before="66" w:line="292" w:lineRule="auto"/>
        <w:ind w:right="1296"/>
        <w:jc w:val="both"/>
        <w:rPr>
          <w:sz w:val="16"/>
          <w:szCs w:val="16"/>
        </w:rPr>
      </w:pPr>
      <w:hyperlink r:id="rId16" w:history="1">
        <w:r w:rsidR="00C71018" w:rsidRPr="00E55EA8">
          <w:rPr>
            <w:rStyle w:val="Kpr"/>
            <w:rFonts w:cs="Arial"/>
            <w:color w:val="auto"/>
            <w:sz w:val="16"/>
            <w:szCs w:val="16"/>
            <w:u w:val="none"/>
          </w:rPr>
          <w:t>Gaipa G</w:t>
        </w:r>
      </w:hyperlink>
      <w:r w:rsidR="00C71018" w:rsidRPr="00E55EA8">
        <w:rPr>
          <w:rFonts w:cs="Arial"/>
          <w:sz w:val="16"/>
          <w:szCs w:val="16"/>
        </w:rPr>
        <w:t>, </w:t>
      </w:r>
      <w:hyperlink r:id="rId17" w:history="1">
        <w:r w:rsidR="00C71018" w:rsidRPr="00E55EA8">
          <w:rPr>
            <w:rStyle w:val="Kpr"/>
            <w:rFonts w:cs="Arial"/>
            <w:color w:val="auto"/>
            <w:sz w:val="16"/>
            <w:szCs w:val="16"/>
            <w:u w:val="none"/>
          </w:rPr>
          <w:t>Basso G</w:t>
        </w:r>
      </w:hyperlink>
      <w:r w:rsidR="00C71018" w:rsidRPr="00E55EA8">
        <w:rPr>
          <w:rFonts w:cs="Arial"/>
          <w:sz w:val="16"/>
          <w:szCs w:val="16"/>
        </w:rPr>
        <w:t>, </w:t>
      </w:r>
      <w:hyperlink r:id="rId18" w:history="1">
        <w:r w:rsidR="00C71018" w:rsidRPr="00E55EA8">
          <w:rPr>
            <w:rStyle w:val="Kpr"/>
            <w:rFonts w:cs="Arial"/>
            <w:color w:val="auto"/>
            <w:sz w:val="16"/>
            <w:szCs w:val="16"/>
            <w:u w:val="none"/>
          </w:rPr>
          <w:t>Biondi A</w:t>
        </w:r>
      </w:hyperlink>
      <w:r w:rsidR="00C71018" w:rsidRPr="00E55EA8">
        <w:rPr>
          <w:rFonts w:cs="Arial"/>
          <w:sz w:val="16"/>
          <w:szCs w:val="16"/>
        </w:rPr>
        <w:t>, </w:t>
      </w:r>
      <w:hyperlink r:id="rId19" w:history="1">
        <w:r w:rsidR="00C71018" w:rsidRPr="00E55EA8">
          <w:rPr>
            <w:rStyle w:val="Kpr"/>
            <w:rFonts w:cs="Arial"/>
            <w:color w:val="auto"/>
            <w:sz w:val="16"/>
            <w:szCs w:val="16"/>
            <w:u w:val="none"/>
          </w:rPr>
          <w:t>Campana D</w:t>
        </w:r>
      </w:hyperlink>
      <w:r w:rsidR="00C71018" w:rsidRPr="00E55EA8">
        <w:rPr>
          <w:rFonts w:cs="Arial"/>
          <w:sz w:val="16"/>
          <w:szCs w:val="16"/>
        </w:rPr>
        <w:t>. Detection of </w:t>
      </w:r>
      <w:r w:rsidR="00C71018" w:rsidRPr="00E55EA8">
        <w:rPr>
          <w:rStyle w:val="highlight"/>
          <w:rFonts w:cs="Arial"/>
          <w:sz w:val="16"/>
          <w:szCs w:val="16"/>
        </w:rPr>
        <w:t>minimal residual disease</w:t>
      </w:r>
      <w:r w:rsidR="00C71018" w:rsidRPr="00E55EA8">
        <w:rPr>
          <w:rFonts w:cs="Arial"/>
          <w:sz w:val="16"/>
          <w:szCs w:val="16"/>
        </w:rPr>
        <w:t> in pediatric </w:t>
      </w:r>
      <w:r w:rsidR="00C71018" w:rsidRPr="00E55EA8">
        <w:rPr>
          <w:rStyle w:val="highlight"/>
          <w:rFonts w:cs="Arial"/>
          <w:sz w:val="16"/>
          <w:szCs w:val="16"/>
        </w:rPr>
        <w:t>acute lymphoblastic leukemia</w:t>
      </w:r>
      <w:r w:rsidR="00C71018" w:rsidRPr="00E55EA8">
        <w:rPr>
          <w:rFonts w:cs="Arial"/>
          <w:sz w:val="16"/>
          <w:szCs w:val="16"/>
        </w:rPr>
        <w:t>.</w:t>
      </w:r>
      <w:hyperlink r:id="rId20" w:tooltip="Cytometry. Part B, Clinical cytometry." w:history="1">
        <w:r w:rsidR="00C71018" w:rsidRPr="00E55EA8">
          <w:rPr>
            <w:rStyle w:val="Kpr"/>
            <w:rFonts w:cs="Arial"/>
            <w:color w:val="auto"/>
            <w:sz w:val="16"/>
            <w:szCs w:val="16"/>
            <w:u w:val="none"/>
          </w:rPr>
          <w:t>Cytometry B Clin Cytom.</w:t>
        </w:r>
      </w:hyperlink>
      <w:r w:rsidR="00C71018" w:rsidRPr="00E55EA8">
        <w:rPr>
          <w:rFonts w:cs="Arial"/>
          <w:sz w:val="16"/>
          <w:szCs w:val="16"/>
        </w:rPr>
        <w:t xml:space="preserve"> 2013 Nov-Dec;84(6):359-69. </w:t>
      </w:r>
    </w:p>
    <w:p w14:paraId="196E8997" w14:textId="3E8A0A52" w:rsidR="00141F2D" w:rsidRPr="00141F2D" w:rsidRDefault="00141F2D" w:rsidP="00C57784">
      <w:pPr>
        <w:pStyle w:val="GvdeMetni"/>
        <w:numPr>
          <w:ilvl w:val="0"/>
          <w:numId w:val="41"/>
        </w:numPr>
        <w:spacing w:before="66" w:line="292" w:lineRule="auto"/>
        <w:ind w:right="1296"/>
        <w:jc w:val="both"/>
        <w:rPr>
          <w:color w:val="231F20"/>
        </w:rPr>
      </w:pPr>
      <w:r w:rsidRPr="00141F2D">
        <w:rPr>
          <w:rFonts w:cs="Arial"/>
          <w:bCs/>
          <w:sz w:val="16"/>
          <w:szCs w:val="16"/>
        </w:rPr>
        <w:t>Arber DA</w:t>
      </w:r>
      <w:r w:rsidRPr="00141F2D">
        <w:rPr>
          <w:rFonts w:cs="Arial"/>
          <w:sz w:val="16"/>
          <w:szCs w:val="16"/>
        </w:rPr>
        <w:t>, </w:t>
      </w:r>
      <w:r w:rsidRPr="00141F2D">
        <w:rPr>
          <w:rFonts w:cs="Arial"/>
          <w:bCs/>
          <w:sz w:val="16"/>
          <w:szCs w:val="16"/>
        </w:rPr>
        <w:t>Orazi A</w:t>
      </w:r>
      <w:r w:rsidRPr="00141F2D">
        <w:rPr>
          <w:rFonts w:cs="Arial"/>
          <w:sz w:val="16"/>
          <w:szCs w:val="16"/>
        </w:rPr>
        <w:t>, </w:t>
      </w:r>
      <w:r w:rsidRPr="00141F2D">
        <w:rPr>
          <w:rFonts w:cs="Arial"/>
          <w:bCs/>
          <w:sz w:val="16"/>
          <w:szCs w:val="16"/>
        </w:rPr>
        <w:t>Hasserjian R</w:t>
      </w:r>
      <w:r w:rsidRPr="00141F2D">
        <w:rPr>
          <w:rFonts w:cs="Arial"/>
          <w:sz w:val="16"/>
          <w:szCs w:val="16"/>
        </w:rPr>
        <w:t xml:space="preserve">, et al. </w:t>
      </w:r>
      <w:hyperlink r:id="rId21" w:history="1">
        <w:r w:rsidRPr="00141F2D">
          <w:rPr>
            <w:rStyle w:val="Kpr"/>
            <w:rFonts w:cs="Arial"/>
            <w:color w:val="auto"/>
            <w:sz w:val="16"/>
            <w:szCs w:val="16"/>
            <w:u w:val="none"/>
          </w:rPr>
          <w:t>The </w:t>
        </w:r>
        <w:r w:rsidRPr="00141F2D">
          <w:rPr>
            <w:rStyle w:val="Kpr"/>
            <w:rFonts w:cs="Arial"/>
            <w:bCs/>
            <w:color w:val="auto"/>
            <w:sz w:val="16"/>
            <w:szCs w:val="16"/>
            <w:u w:val="none"/>
          </w:rPr>
          <w:t>2016</w:t>
        </w:r>
        <w:r w:rsidRPr="00141F2D">
          <w:rPr>
            <w:rStyle w:val="Kpr"/>
            <w:rFonts w:cs="Arial"/>
            <w:color w:val="auto"/>
            <w:sz w:val="16"/>
            <w:szCs w:val="16"/>
            <w:u w:val="none"/>
          </w:rPr>
          <w:t> revision to the World Health Organization classification of myeloid neoplasms and acute leukemia.</w:t>
        </w:r>
      </w:hyperlink>
      <w:r w:rsidRPr="00141F2D">
        <w:rPr>
          <w:color w:val="231F20"/>
        </w:rPr>
        <w:t xml:space="preserve"> </w:t>
      </w:r>
      <w:r w:rsidRPr="00141F2D">
        <w:rPr>
          <w:rStyle w:val="jrnl"/>
          <w:rFonts w:cs="Arial"/>
          <w:sz w:val="16"/>
          <w:szCs w:val="16"/>
        </w:rPr>
        <w:t>Blood</w:t>
      </w:r>
      <w:r w:rsidRPr="00141F2D">
        <w:rPr>
          <w:rFonts w:cs="Arial"/>
          <w:sz w:val="16"/>
          <w:szCs w:val="16"/>
        </w:rPr>
        <w:t>. </w:t>
      </w:r>
      <w:r w:rsidRPr="00141F2D">
        <w:rPr>
          <w:rFonts w:cs="Arial"/>
          <w:bCs/>
          <w:sz w:val="16"/>
          <w:szCs w:val="16"/>
        </w:rPr>
        <w:t>2016</w:t>
      </w:r>
      <w:r w:rsidRPr="00141F2D">
        <w:rPr>
          <w:rFonts w:cs="Arial"/>
          <w:sz w:val="16"/>
          <w:szCs w:val="16"/>
        </w:rPr>
        <w:t xml:space="preserve"> May 19;127(20):2391-405. </w:t>
      </w:r>
    </w:p>
    <w:p w14:paraId="5E1A5783" w14:textId="77777777" w:rsidR="00C71018" w:rsidRPr="00671D06" w:rsidRDefault="00C71018" w:rsidP="00C57784">
      <w:pPr>
        <w:pStyle w:val="GvdeMetni"/>
        <w:numPr>
          <w:ilvl w:val="0"/>
          <w:numId w:val="41"/>
        </w:numPr>
        <w:spacing w:before="66" w:line="292" w:lineRule="auto"/>
        <w:ind w:right="1296"/>
        <w:jc w:val="both"/>
        <w:rPr>
          <w:sz w:val="16"/>
          <w:szCs w:val="16"/>
        </w:rPr>
      </w:pPr>
      <w:r w:rsidRPr="00671D06">
        <w:rPr>
          <w:rFonts w:cs="Arial"/>
          <w:bCs/>
          <w:sz w:val="16"/>
          <w:szCs w:val="16"/>
        </w:rPr>
        <w:t>Conter V</w:t>
      </w:r>
      <w:r w:rsidRPr="00671D06">
        <w:rPr>
          <w:rFonts w:cs="Arial"/>
          <w:sz w:val="16"/>
          <w:szCs w:val="16"/>
        </w:rPr>
        <w:t>, </w:t>
      </w:r>
      <w:r w:rsidRPr="00671D06">
        <w:rPr>
          <w:rFonts w:cs="Arial"/>
          <w:bCs/>
          <w:sz w:val="16"/>
          <w:szCs w:val="16"/>
        </w:rPr>
        <w:t>Valsecchi MG</w:t>
      </w:r>
      <w:r w:rsidRPr="00671D06">
        <w:rPr>
          <w:rFonts w:cs="Arial"/>
          <w:sz w:val="16"/>
          <w:szCs w:val="16"/>
        </w:rPr>
        <w:t xml:space="preserve">, Buldini B, et al. </w:t>
      </w:r>
      <w:hyperlink r:id="rId22" w:history="1">
        <w:r w:rsidRPr="00671D06">
          <w:rPr>
            <w:rStyle w:val="Kpr"/>
            <w:rFonts w:cs="Arial"/>
            <w:color w:val="auto"/>
            <w:sz w:val="16"/>
            <w:szCs w:val="16"/>
            <w:u w:val="none"/>
          </w:rPr>
          <w:t>Early T-cell precursor acute lymphoblastic leukaemia in children treated in AIEOP centres with AIEOP-BFM protocols: a retrospective analysis.</w:t>
        </w:r>
      </w:hyperlink>
      <w:r w:rsidRPr="00671D06">
        <w:rPr>
          <w:rFonts w:cs="Arial"/>
          <w:sz w:val="16"/>
          <w:szCs w:val="16"/>
        </w:rPr>
        <w:t xml:space="preserve"> </w:t>
      </w:r>
      <w:r w:rsidRPr="00671D06">
        <w:rPr>
          <w:rStyle w:val="jrnl"/>
          <w:rFonts w:cs="Arial"/>
          <w:sz w:val="16"/>
          <w:szCs w:val="16"/>
        </w:rPr>
        <w:t>Lancet Haematol</w:t>
      </w:r>
      <w:r w:rsidRPr="00671D06">
        <w:rPr>
          <w:rFonts w:cs="Arial"/>
          <w:sz w:val="16"/>
          <w:szCs w:val="16"/>
        </w:rPr>
        <w:t>. </w:t>
      </w:r>
      <w:r w:rsidRPr="00671D06">
        <w:rPr>
          <w:rFonts w:cs="Arial"/>
          <w:bCs/>
          <w:sz w:val="16"/>
          <w:szCs w:val="16"/>
        </w:rPr>
        <w:t>2016</w:t>
      </w:r>
      <w:r w:rsidRPr="00671D06">
        <w:rPr>
          <w:rFonts w:cs="Arial"/>
          <w:sz w:val="16"/>
          <w:szCs w:val="16"/>
        </w:rPr>
        <w:t> Feb;3(2):e80-6.</w:t>
      </w:r>
    </w:p>
    <w:p w14:paraId="758026C6" w14:textId="77777777" w:rsidR="00DE47D7" w:rsidRPr="00DE47D7" w:rsidRDefault="006124E2" w:rsidP="00C57784">
      <w:pPr>
        <w:pStyle w:val="GvdeMetni"/>
        <w:numPr>
          <w:ilvl w:val="0"/>
          <w:numId w:val="41"/>
        </w:numPr>
        <w:spacing w:before="66" w:line="292" w:lineRule="auto"/>
        <w:ind w:right="1296"/>
        <w:jc w:val="both"/>
        <w:rPr>
          <w:sz w:val="16"/>
          <w:szCs w:val="16"/>
        </w:rPr>
      </w:pPr>
      <w:hyperlink r:id="rId23" w:history="1">
        <w:r w:rsidR="00DE47D7" w:rsidRPr="00DE47D7">
          <w:rPr>
            <w:rStyle w:val="highlight"/>
            <w:rFonts w:cs="Arial"/>
            <w:sz w:val="16"/>
            <w:szCs w:val="16"/>
          </w:rPr>
          <w:t>Maloney KW</w:t>
        </w:r>
      </w:hyperlink>
      <w:r w:rsidR="00DE47D7" w:rsidRPr="00DE47D7">
        <w:rPr>
          <w:rFonts w:cs="Arial"/>
          <w:sz w:val="16"/>
          <w:szCs w:val="16"/>
        </w:rPr>
        <w:t>, </w:t>
      </w:r>
      <w:hyperlink r:id="rId24" w:history="1">
        <w:r w:rsidR="00DE47D7" w:rsidRPr="00DE47D7">
          <w:rPr>
            <w:rStyle w:val="highlight"/>
            <w:rFonts w:cs="Arial"/>
            <w:sz w:val="16"/>
            <w:szCs w:val="16"/>
          </w:rPr>
          <w:t>Gore L</w:t>
        </w:r>
      </w:hyperlink>
      <w:r w:rsidR="00DE47D7" w:rsidRPr="00DE47D7">
        <w:rPr>
          <w:rFonts w:cs="Arial"/>
          <w:sz w:val="16"/>
          <w:szCs w:val="16"/>
        </w:rPr>
        <w:t xml:space="preserve">. Agents in Development for Childhood Acute Lymphoblastic Leukemia. </w:t>
      </w:r>
      <w:hyperlink r:id="rId25" w:tooltip="Paediatric drugs." w:history="1">
        <w:r w:rsidR="00DE47D7" w:rsidRPr="00DE47D7">
          <w:rPr>
            <w:rStyle w:val="Kpr"/>
            <w:rFonts w:cs="Arial"/>
            <w:color w:val="auto"/>
            <w:sz w:val="16"/>
            <w:szCs w:val="16"/>
            <w:u w:val="none"/>
          </w:rPr>
          <w:t>Paediatr Drugs.</w:t>
        </w:r>
      </w:hyperlink>
      <w:r w:rsidR="00DE47D7" w:rsidRPr="00DE47D7">
        <w:rPr>
          <w:rFonts w:cs="Arial"/>
          <w:sz w:val="16"/>
          <w:szCs w:val="16"/>
        </w:rPr>
        <w:t> </w:t>
      </w:r>
      <w:r w:rsidR="00DE47D7" w:rsidRPr="00DE47D7">
        <w:rPr>
          <w:rStyle w:val="highlight"/>
          <w:rFonts w:cs="Arial"/>
          <w:sz w:val="16"/>
          <w:szCs w:val="16"/>
        </w:rPr>
        <w:t>2018</w:t>
      </w:r>
      <w:r w:rsidR="00DE47D7" w:rsidRPr="00DE47D7">
        <w:rPr>
          <w:rFonts w:cs="Arial"/>
          <w:sz w:val="16"/>
          <w:szCs w:val="16"/>
        </w:rPr>
        <w:t> Apr;20(2):111-120. 7.</w:t>
      </w:r>
    </w:p>
    <w:p w14:paraId="38CB79C9" w14:textId="77777777" w:rsidR="00E55EA8" w:rsidRPr="00E55EA8" w:rsidRDefault="006124E2" w:rsidP="00C57784">
      <w:pPr>
        <w:pStyle w:val="GvdeMetni"/>
        <w:numPr>
          <w:ilvl w:val="0"/>
          <w:numId w:val="41"/>
        </w:numPr>
        <w:spacing w:before="66" w:line="292" w:lineRule="auto"/>
        <w:ind w:right="1296"/>
        <w:jc w:val="both"/>
        <w:rPr>
          <w:sz w:val="16"/>
          <w:szCs w:val="16"/>
        </w:rPr>
      </w:pPr>
      <w:hyperlink r:id="rId26" w:history="1">
        <w:r w:rsidR="00DE47D7" w:rsidRPr="00DE47D7">
          <w:rPr>
            <w:rStyle w:val="highlight"/>
            <w:rFonts w:cs="Arial"/>
            <w:sz w:val="16"/>
            <w:szCs w:val="16"/>
          </w:rPr>
          <w:t>Foster JB</w:t>
        </w:r>
      </w:hyperlink>
      <w:r w:rsidR="00DE47D7" w:rsidRPr="00DE47D7">
        <w:rPr>
          <w:rFonts w:cs="Arial"/>
          <w:sz w:val="16"/>
          <w:szCs w:val="16"/>
        </w:rPr>
        <w:t>, </w:t>
      </w:r>
      <w:hyperlink r:id="rId27" w:history="1">
        <w:r w:rsidR="00DE47D7" w:rsidRPr="00DE47D7">
          <w:rPr>
            <w:rStyle w:val="highlight"/>
            <w:rFonts w:cs="Arial"/>
            <w:sz w:val="16"/>
            <w:szCs w:val="16"/>
          </w:rPr>
          <w:t>Maude SL</w:t>
        </w:r>
      </w:hyperlink>
      <w:r w:rsidR="00DE47D7" w:rsidRPr="00DE47D7">
        <w:rPr>
          <w:rFonts w:cs="Arial"/>
          <w:sz w:val="16"/>
          <w:szCs w:val="16"/>
        </w:rPr>
        <w:t>. New developments in immunotherapy for pediatric leukemia.</w:t>
      </w:r>
      <w:r w:rsidR="00DE47D7">
        <w:rPr>
          <w:rFonts w:cs="Arial"/>
          <w:sz w:val="16"/>
          <w:szCs w:val="16"/>
        </w:rPr>
        <w:t xml:space="preserve"> </w:t>
      </w:r>
      <w:r w:rsidR="00DE47D7" w:rsidRPr="00DE47D7">
        <w:rPr>
          <w:rFonts w:cs="Arial"/>
          <w:sz w:val="16"/>
          <w:szCs w:val="16"/>
        </w:rPr>
        <w:t>C</w:t>
      </w:r>
      <w:hyperlink r:id="rId28" w:tooltip="Current opinion in pediatrics." w:history="1">
        <w:r w:rsidR="00DE47D7" w:rsidRPr="00DE47D7">
          <w:rPr>
            <w:rStyle w:val="Kpr"/>
            <w:rFonts w:cs="Arial"/>
            <w:color w:val="auto"/>
            <w:sz w:val="16"/>
            <w:szCs w:val="16"/>
            <w:u w:val="none"/>
          </w:rPr>
          <w:t>urr Opin Pediatr.</w:t>
        </w:r>
      </w:hyperlink>
      <w:r w:rsidR="00DE47D7" w:rsidRPr="00DE47D7">
        <w:rPr>
          <w:rFonts w:cs="Arial"/>
          <w:sz w:val="16"/>
          <w:szCs w:val="16"/>
        </w:rPr>
        <w:t> </w:t>
      </w:r>
      <w:r w:rsidR="00DE47D7" w:rsidRPr="00DE47D7">
        <w:rPr>
          <w:rStyle w:val="highlight"/>
          <w:rFonts w:cs="Arial"/>
          <w:sz w:val="16"/>
          <w:szCs w:val="16"/>
        </w:rPr>
        <w:t>2018</w:t>
      </w:r>
      <w:r w:rsidR="00DE47D7" w:rsidRPr="00DE47D7">
        <w:rPr>
          <w:rFonts w:cs="Arial"/>
          <w:sz w:val="16"/>
          <w:szCs w:val="16"/>
        </w:rPr>
        <w:t xml:space="preserve"> Feb;30(1):25-29. </w:t>
      </w:r>
    </w:p>
    <w:p w14:paraId="68A1E66F" w14:textId="77777777" w:rsidR="00E55EA8" w:rsidRPr="00E55EA8" w:rsidRDefault="00A76CC0" w:rsidP="00C57784">
      <w:pPr>
        <w:pStyle w:val="GvdeMetni"/>
        <w:numPr>
          <w:ilvl w:val="0"/>
          <w:numId w:val="41"/>
        </w:numPr>
        <w:spacing w:before="66" w:line="292" w:lineRule="auto"/>
        <w:ind w:right="1296"/>
        <w:jc w:val="both"/>
        <w:rPr>
          <w:sz w:val="16"/>
          <w:szCs w:val="16"/>
        </w:rPr>
      </w:pPr>
      <w:r w:rsidRPr="00E55EA8">
        <w:rPr>
          <w:bCs/>
          <w:sz w:val="16"/>
          <w:szCs w:val="16"/>
        </w:rPr>
        <w:t>Silverman LB</w:t>
      </w:r>
      <w:r w:rsidRPr="00E55EA8">
        <w:rPr>
          <w:sz w:val="16"/>
          <w:szCs w:val="16"/>
        </w:rPr>
        <w:t xml:space="preserve">, Stevenson KE, O'Brien JE, Asselin BL, Barr RD, Clavell L, et al. </w:t>
      </w:r>
      <w:hyperlink r:id="rId29" w:history="1">
        <w:r w:rsidRPr="00E55EA8">
          <w:rPr>
            <w:rStyle w:val="Kpr"/>
            <w:color w:val="auto"/>
            <w:sz w:val="16"/>
            <w:szCs w:val="16"/>
            <w:u w:val="none"/>
          </w:rPr>
          <w:t>Long-term results of Dana-Farber Cancer Institute ALL Consortium protocols for children with newly diagnosed acute lymphoblastic leukemia (1985-2000).</w:t>
        </w:r>
      </w:hyperlink>
      <w:r w:rsidRPr="00E55EA8">
        <w:rPr>
          <w:rStyle w:val="jrnl"/>
          <w:sz w:val="16"/>
          <w:szCs w:val="16"/>
        </w:rPr>
        <w:t xml:space="preserve"> Leukemia</w:t>
      </w:r>
      <w:r w:rsidRPr="00E55EA8">
        <w:rPr>
          <w:sz w:val="16"/>
          <w:szCs w:val="16"/>
        </w:rPr>
        <w:t> </w:t>
      </w:r>
      <w:r w:rsidRPr="00E55EA8">
        <w:rPr>
          <w:bCs/>
          <w:sz w:val="16"/>
          <w:szCs w:val="16"/>
        </w:rPr>
        <w:t>2010</w:t>
      </w:r>
      <w:r w:rsidRPr="00E55EA8">
        <w:rPr>
          <w:sz w:val="16"/>
          <w:szCs w:val="16"/>
        </w:rPr>
        <w:t>;24(2):320-34.</w:t>
      </w:r>
    </w:p>
    <w:p w14:paraId="3CA9BE36" w14:textId="4EB7F011" w:rsidR="00E55EA8" w:rsidRPr="00C71018" w:rsidRDefault="006124E2" w:rsidP="00C57784">
      <w:pPr>
        <w:pStyle w:val="GvdeMetni"/>
        <w:numPr>
          <w:ilvl w:val="0"/>
          <w:numId w:val="41"/>
        </w:numPr>
        <w:spacing w:before="66" w:line="292" w:lineRule="auto"/>
        <w:ind w:right="1296"/>
        <w:jc w:val="both"/>
        <w:rPr>
          <w:sz w:val="16"/>
          <w:szCs w:val="16"/>
        </w:rPr>
      </w:pPr>
      <w:hyperlink r:id="rId30" w:history="1">
        <w:r w:rsidR="00E55EA8" w:rsidRPr="00E55EA8">
          <w:rPr>
            <w:rStyle w:val="Kpr"/>
            <w:rFonts w:cs="Arial"/>
            <w:color w:val="auto"/>
            <w:sz w:val="16"/>
            <w:szCs w:val="16"/>
            <w:u w:val="none"/>
          </w:rPr>
          <w:t>Schrappe M</w:t>
        </w:r>
      </w:hyperlink>
      <w:r w:rsidR="00E55EA8" w:rsidRPr="00E55EA8">
        <w:rPr>
          <w:rFonts w:cs="Arial"/>
          <w:sz w:val="16"/>
          <w:szCs w:val="16"/>
        </w:rPr>
        <w:t>. Detection and management of </w:t>
      </w:r>
      <w:r w:rsidR="00E55EA8" w:rsidRPr="00E55EA8">
        <w:rPr>
          <w:rStyle w:val="highlight"/>
          <w:rFonts w:cs="Arial"/>
          <w:sz w:val="16"/>
          <w:szCs w:val="16"/>
        </w:rPr>
        <w:t>minimal residual disease</w:t>
      </w:r>
      <w:r w:rsidR="00E55EA8" w:rsidRPr="00E55EA8">
        <w:rPr>
          <w:rFonts w:cs="Arial"/>
          <w:sz w:val="16"/>
          <w:szCs w:val="16"/>
        </w:rPr>
        <w:t> in </w:t>
      </w:r>
      <w:r w:rsidR="00E55EA8" w:rsidRPr="00E55EA8">
        <w:rPr>
          <w:rStyle w:val="highlight"/>
          <w:rFonts w:cs="Arial"/>
          <w:sz w:val="16"/>
          <w:szCs w:val="16"/>
        </w:rPr>
        <w:t>acute lymphoblastic leukemia</w:t>
      </w:r>
      <w:r w:rsidR="00E55EA8" w:rsidRPr="00E55EA8">
        <w:rPr>
          <w:rFonts w:cs="Arial"/>
          <w:sz w:val="16"/>
          <w:szCs w:val="16"/>
        </w:rPr>
        <w:t>.</w:t>
      </w:r>
      <w:hyperlink r:id="rId31" w:tooltip="Hematology. American Society of Hematology. Education Program." w:history="1">
        <w:r w:rsidR="00E55EA8" w:rsidRPr="00E55EA8">
          <w:rPr>
            <w:rStyle w:val="Kpr"/>
            <w:rFonts w:cs="Arial"/>
            <w:color w:val="auto"/>
            <w:sz w:val="16"/>
            <w:szCs w:val="16"/>
            <w:u w:val="none"/>
          </w:rPr>
          <w:t>Hematology Am Soc Hematol Educ Program.</w:t>
        </w:r>
      </w:hyperlink>
      <w:r w:rsidR="00E55EA8" w:rsidRPr="00E55EA8">
        <w:rPr>
          <w:rFonts w:cs="Arial"/>
          <w:sz w:val="16"/>
          <w:szCs w:val="16"/>
        </w:rPr>
        <w:t> 2014 Dec 5;2014(1):244-9.</w:t>
      </w:r>
    </w:p>
    <w:p w14:paraId="59FF8555" w14:textId="77777777" w:rsidR="00671D06" w:rsidRPr="00671D06" w:rsidRDefault="00671D06" w:rsidP="00C57784">
      <w:pPr>
        <w:pStyle w:val="GvdeMetni"/>
        <w:numPr>
          <w:ilvl w:val="0"/>
          <w:numId w:val="41"/>
        </w:numPr>
        <w:spacing w:before="66" w:line="292" w:lineRule="auto"/>
        <w:ind w:right="1296"/>
        <w:jc w:val="both"/>
        <w:rPr>
          <w:sz w:val="16"/>
          <w:szCs w:val="16"/>
        </w:rPr>
      </w:pPr>
      <w:r w:rsidRPr="00671D06">
        <w:rPr>
          <w:rFonts w:cs="Arial"/>
          <w:bCs/>
          <w:sz w:val="16"/>
          <w:szCs w:val="16"/>
        </w:rPr>
        <w:t>Raffini L</w:t>
      </w:r>
      <w:r w:rsidRPr="00671D06">
        <w:rPr>
          <w:rFonts w:cs="Arial"/>
          <w:sz w:val="16"/>
          <w:szCs w:val="16"/>
        </w:rPr>
        <w:t xml:space="preserve">. </w:t>
      </w:r>
      <w:hyperlink r:id="rId32" w:history="1">
        <w:r w:rsidRPr="00671D06">
          <w:rPr>
            <w:rStyle w:val="Kpr"/>
            <w:rFonts w:cs="Arial"/>
            <w:color w:val="auto"/>
            <w:sz w:val="16"/>
            <w:szCs w:val="16"/>
            <w:u w:val="none"/>
          </w:rPr>
          <w:t>Thrombophilia in children: who to test, how, when, and why?</w:t>
        </w:r>
      </w:hyperlink>
      <w:r w:rsidRPr="00671D06">
        <w:rPr>
          <w:rFonts w:cs="Arial"/>
          <w:sz w:val="16"/>
          <w:szCs w:val="16"/>
        </w:rPr>
        <w:t xml:space="preserve"> </w:t>
      </w:r>
      <w:r w:rsidRPr="00671D06">
        <w:rPr>
          <w:rStyle w:val="jrnl"/>
          <w:rFonts w:cs="Arial"/>
          <w:sz w:val="16"/>
          <w:szCs w:val="16"/>
        </w:rPr>
        <w:t>Hematology Am Soc Hematol Educ Program</w:t>
      </w:r>
      <w:r w:rsidRPr="00671D06">
        <w:rPr>
          <w:rFonts w:cs="Arial"/>
          <w:sz w:val="16"/>
          <w:szCs w:val="16"/>
        </w:rPr>
        <w:t>. </w:t>
      </w:r>
      <w:r w:rsidRPr="00671D06">
        <w:rPr>
          <w:rFonts w:cs="Arial"/>
          <w:bCs/>
          <w:sz w:val="16"/>
          <w:szCs w:val="16"/>
        </w:rPr>
        <w:t>2008</w:t>
      </w:r>
      <w:r w:rsidRPr="00671D06">
        <w:rPr>
          <w:rFonts w:cs="Arial"/>
          <w:sz w:val="16"/>
          <w:szCs w:val="16"/>
        </w:rPr>
        <w:t>:228-35.</w:t>
      </w:r>
    </w:p>
    <w:p w14:paraId="67DA5429" w14:textId="19D32BB5" w:rsidR="00C71018" w:rsidRPr="00B8483B" w:rsidRDefault="00671D06" w:rsidP="00B8483B">
      <w:pPr>
        <w:pStyle w:val="GvdeMetni"/>
        <w:numPr>
          <w:ilvl w:val="0"/>
          <w:numId w:val="41"/>
        </w:numPr>
        <w:spacing w:before="66" w:line="292" w:lineRule="auto"/>
        <w:ind w:right="1296"/>
        <w:jc w:val="both"/>
        <w:rPr>
          <w:sz w:val="16"/>
          <w:szCs w:val="16"/>
        </w:rPr>
      </w:pPr>
      <w:r w:rsidRPr="00671D06">
        <w:rPr>
          <w:rFonts w:cs="Arial"/>
          <w:sz w:val="16"/>
          <w:szCs w:val="16"/>
        </w:rPr>
        <w:t xml:space="preserve">Will A, Tholouli E. </w:t>
      </w:r>
      <w:hyperlink r:id="rId33" w:history="1">
        <w:r w:rsidRPr="00671D06">
          <w:rPr>
            <w:rStyle w:val="Kpr"/>
            <w:rFonts w:cs="Arial"/>
            <w:color w:val="auto"/>
            <w:sz w:val="16"/>
            <w:szCs w:val="16"/>
            <w:u w:val="none"/>
          </w:rPr>
          <w:t>The clinical management of </w:t>
        </w:r>
        <w:r w:rsidRPr="00671D06">
          <w:rPr>
            <w:rStyle w:val="Kpr"/>
            <w:rFonts w:cs="Arial"/>
            <w:bCs/>
            <w:color w:val="auto"/>
            <w:sz w:val="16"/>
            <w:szCs w:val="16"/>
            <w:u w:val="none"/>
          </w:rPr>
          <w:t>tumour lysis syndrome</w:t>
        </w:r>
        <w:r w:rsidRPr="00671D06">
          <w:rPr>
            <w:rStyle w:val="Kpr"/>
            <w:rFonts w:cs="Arial"/>
            <w:color w:val="auto"/>
            <w:sz w:val="16"/>
            <w:szCs w:val="16"/>
            <w:u w:val="none"/>
          </w:rPr>
          <w:t> in haematological malignancies.</w:t>
        </w:r>
      </w:hyperlink>
      <w:r w:rsidRPr="00671D06">
        <w:rPr>
          <w:rFonts w:cs="Arial"/>
          <w:sz w:val="16"/>
          <w:szCs w:val="16"/>
        </w:rPr>
        <w:t xml:space="preserve"> </w:t>
      </w:r>
      <w:r w:rsidRPr="00671D06">
        <w:rPr>
          <w:rStyle w:val="jrnl"/>
          <w:rFonts w:cs="Arial"/>
          <w:bCs/>
          <w:sz w:val="16"/>
          <w:szCs w:val="16"/>
        </w:rPr>
        <w:t>Br J Haematol</w:t>
      </w:r>
      <w:r w:rsidRPr="00671D06">
        <w:rPr>
          <w:rFonts w:cs="Arial"/>
          <w:sz w:val="16"/>
          <w:szCs w:val="16"/>
        </w:rPr>
        <w:t>. </w:t>
      </w:r>
      <w:r w:rsidRPr="00671D06">
        <w:rPr>
          <w:rFonts w:cs="Arial"/>
          <w:bCs/>
          <w:sz w:val="16"/>
          <w:szCs w:val="16"/>
        </w:rPr>
        <w:t>2011</w:t>
      </w:r>
      <w:r w:rsidRPr="00671D06">
        <w:rPr>
          <w:rFonts w:cs="Arial"/>
          <w:sz w:val="16"/>
          <w:szCs w:val="16"/>
        </w:rPr>
        <w:t xml:space="preserve"> Jul;154(1):3-13. </w:t>
      </w:r>
    </w:p>
    <w:p w14:paraId="6C2B99D5" w14:textId="74D7B2B9" w:rsidR="00C71018" w:rsidRPr="00C71018" w:rsidRDefault="006124E2" w:rsidP="00C57784">
      <w:pPr>
        <w:pStyle w:val="GvdeMetni"/>
        <w:numPr>
          <w:ilvl w:val="0"/>
          <w:numId w:val="41"/>
        </w:numPr>
        <w:spacing w:before="66" w:line="292" w:lineRule="auto"/>
        <w:ind w:right="1296"/>
        <w:jc w:val="both"/>
        <w:rPr>
          <w:color w:val="231F20"/>
        </w:rPr>
      </w:pPr>
      <w:hyperlink r:id="rId34" w:history="1">
        <w:r w:rsidR="00C71018" w:rsidRPr="00CE69FF">
          <w:rPr>
            <w:rStyle w:val="highlight"/>
            <w:rFonts w:cs="Arial"/>
            <w:sz w:val="16"/>
            <w:szCs w:val="16"/>
          </w:rPr>
          <w:t>Frediani JN</w:t>
        </w:r>
      </w:hyperlink>
      <w:r w:rsidR="00C71018" w:rsidRPr="00CE69FF">
        <w:rPr>
          <w:rFonts w:cs="Arial"/>
          <w:sz w:val="16"/>
          <w:szCs w:val="16"/>
        </w:rPr>
        <w:t>, </w:t>
      </w:r>
      <w:hyperlink r:id="rId35" w:history="1">
        <w:r w:rsidR="00C71018" w:rsidRPr="00CE69FF">
          <w:rPr>
            <w:rStyle w:val="highlight"/>
            <w:rFonts w:cs="Arial"/>
            <w:sz w:val="16"/>
            <w:szCs w:val="16"/>
          </w:rPr>
          <w:t>Phillips B</w:t>
        </w:r>
      </w:hyperlink>
      <w:r w:rsidR="00C71018" w:rsidRPr="00CE69FF">
        <w:rPr>
          <w:rFonts w:cs="Arial"/>
          <w:sz w:val="16"/>
          <w:szCs w:val="16"/>
        </w:rPr>
        <w:t xml:space="preserve">. Question 2: Does the timing of central line </w:t>
      </w:r>
      <w:r w:rsidR="00C71018" w:rsidRPr="00CE69FF">
        <w:rPr>
          <w:rFonts w:cs="Arial"/>
          <w:sz w:val="16"/>
          <w:szCs w:val="16"/>
        </w:rPr>
        <w:lastRenderedPageBreak/>
        <w:t>placement in relationship to the initiation of acute lymphoblastic leukaemia therapy change</w:t>
      </w:r>
      <w:r w:rsidR="00C71018">
        <w:rPr>
          <w:rFonts w:cs="Arial"/>
          <w:sz w:val="16"/>
          <w:szCs w:val="16"/>
        </w:rPr>
        <w:t xml:space="preserve"> </w:t>
      </w:r>
      <w:r w:rsidR="00C71018" w:rsidRPr="00CE69FF">
        <w:rPr>
          <w:rFonts w:cs="Arial"/>
          <w:sz w:val="16"/>
          <w:szCs w:val="16"/>
        </w:rPr>
        <w:t xml:space="preserve">the risk of thrombosis or infection? </w:t>
      </w:r>
      <w:hyperlink r:id="rId36" w:tooltip="Archives of disease in childhood." w:history="1">
        <w:r w:rsidR="00C71018" w:rsidRPr="00CE69FF">
          <w:rPr>
            <w:rStyle w:val="Kpr"/>
            <w:rFonts w:cs="Arial"/>
            <w:color w:val="auto"/>
            <w:sz w:val="16"/>
            <w:szCs w:val="16"/>
            <w:u w:val="none"/>
          </w:rPr>
          <w:t>Arch Dis Child.</w:t>
        </w:r>
      </w:hyperlink>
      <w:r w:rsidR="00C71018" w:rsidRPr="00CE69FF">
        <w:rPr>
          <w:rFonts w:cs="Arial"/>
          <w:sz w:val="16"/>
          <w:szCs w:val="16"/>
        </w:rPr>
        <w:t> </w:t>
      </w:r>
      <w:r w:rsidR="00C71018" w:rsidRPr="00CE69FF">
        <w:rPr>
          <w:rStyle w:val="highlight"/>
          <w:rFonts w:cs="Arial"/>
          <w:sz w:val="16"/>
          <w:szCs w:val="16"/>
        </w:rPr>
        <w:t>2015</w:t>
      </w:r>
      <w:r w:rsidR="00C71018" w:rsidRPr="00CE69FF">
        <w:rPr>
          <w:rFonts w:cs="Arial"/>
          <w:sz w:val="16"/>
          <w:szCs w:val="16"/>
        </w:rPr>
        <w:t xml:space="preserve"> Jan;100(1):108-11. </w:t>
      </w:r>
    </w:p>
    <w:p w14:paraId="1AF0ADB1" w14:textId="77777777" w:rsidR="00C71018" w:rsidRPr="00E55EA8" w:rsidRDefault="00C71018" w:rsidP="00C57784">
      <w:pPr>
        <w:pStyle w:val="GvdeMetni"/>
        <w:numPr>
          <w:ilvl w:val="0"/>
          <w:numId w:val="41"/>
        </w:numPr>
        <w:spacing w:before="66" w:line="292" w:lineRule="auto"/>
        <w:ind w:right="1296"/>
        <w:jc w:val="both"/>
        <w:rPr>
          <w:sz w:val="16"/>
          <w:szCs w:val="16"/>
        </w:rPr>
      </w:pPr>
      <w:r w:rsidRPr="00E55EA8">
        <w:rPr>
          <w:sz w:val="16"/>
          <w:szCs w:val="16"/>
        </w:rPr>
        <w:t xml:space="preserve">Children’s Oncology Group: Long-term follow-up guidelines for survivors of childhood, adolescent and young adult cancers, version 4.0. Arcadia, Ca, 2013, Children’s Oncology group.http://www.survivorshipguidelines.org/pdf/LTFUGuidelines_40.pdf. </w:t>
      </w:r>
    </w:p>
    <w:p w14:paraId="6711FB90" w14:textId="77777777" w:rsidR="00671D06" w:rsidRPr="00671D06" w:rsidRDefault="00671D06" w:rsidP="00C57784">
      <w:pPr>
        <w:pStyle w:val="GvdeMetni"/>
        <w:numPr>
          <w:ilvl w:val="0"/>
          <w:numId w:val="41"/>
        </w:numPr>
        <w:spacing w:before="66" w:line="292" w:lineRule="auto"/>
        <w:ind w:right="1296"/>
        <w:jc w:val="both"/>
        <w:rPr>
          <w:sz w:val="16"/>
          <w:szCs w:val="16"/>
        </w:rPr>
      </w:pPr>
      <w:r w:rsidRPr="00671D06">
        <w:rPr>
          <w:rFonts w:cs="Arial"/>
          <w:bCs/>
          <w:sz w:val="16"/>
          <w:szCs w:val="16"/>
        </w:rPr>
        <w:t>Rubin LG</w:t>
      </w:r>
      <w:r w:rsidRPr="00671D06">
        <w:rPr>
          <w:rFonts w:cs="Arial"/>
          <w:sz w:val="16"/>
          <w:szCs w:val="16"/>
        </w:rPr>
        <w:t xml:space="preserve">, Levin MJ, Ljungman P, et aL; Infectious Diseases Society of America. </w:t>
      </w:r>
      <w:hyperlink r:id="rId37" w:history="1">
        <w:r w:rsidRPr="00671D06">
          <w:rPr>
            <w:rStyle w:val="Kpr"/>
            <w:rFonts w:cs="Arial"/>
            <w:color w:val="auto"/>
            <w:sz w:val="16"/>
            <w:szCs w:val="16"/>
            <w:u w:val="none"/>
          </w:rPr>
          <w:t>2013 IDSA clinical practice guideline for vaccination of the immunocompromised host.</w:t>
        </w:r>
      </w:hyperlink>
      <w:r w:rsidRPr="00671D06">
        <w:rPr>
          <w:rFonts w:cs="Arial"/>
          <w:sz w:val="16"/>
          <w:szCs w:val="16"/>
        </w:rPr>
        <w:t xml:space="preserve"> </w:t>
      </w:r>
      <w:r w:rsidRPr="00671D06">
        <w:rPr>
          <w:rStyle w:val="jrnl"/>
          <w:rFonts w:cs="Arial"/>
          <w:sz w:val="16"/>
          <w:szCs w:val="16"/>
        </w:rPr>
        <w:t>Clin Infect Dis</w:t>
      </w:r>
      <w:r w:rsidRPr="00671D06">
        <w:rPr>
          <w:rFonts w:cs="Arial"/>
          <w:sz w:val="16"/>
          <w:szCs w:val="16"/>
        </w:rPr>
        <w:t>. </w:t>
      </w:r>
      <w:r w:rsidRPr="00671D06">
        <w:rPr>
          <w:rFonts w:cs="Arial"/>
          <w:bCs/>
          <w:sz w:val="16"/>
          <w:szCs w:val="16"/>
        </w:rPr>
        <w:t>2014</w:t>
      </w:r>
      <w:r w:rsidRPr="00671D06">
        <w:rPr>
          <w:rFonts w:cs="Arial"/>
          <w:sz w:val="16"/>
          <w:szCs w:val="16"/>
        </w:rPr>
        <w:t> Feb;58(3):309-18</w:t>
      </w:r>
    </w:p>
    <w:p w14:paraId="20A6B1E5" w14:textId="00BC0DDF" w:rsidR="00671D06" w:rsidRPr="00C71018" w:rsidRDefault="006124E2" w:rsidP="00C57784">
      <w:pPr>
        <w:pStyle w:val="GvdeMetni"/>
        <w:numPr>
          <w:ilvl w:val="0"/>
          <w:numId w:val="41"/>
        </w:numPr>
        <w:spacing w:before="66" w:line="292" w:lineRule="auto"/>
        <w:ind w:right="1296"/>
        <w:jc w:val="both"/>
        <w:rPr>
          <w:sz w:val="16"/>
          <w:szCs w:val="16"/>
        </w:rPr>
      </w:pPr>
      <w:hyperlink r:id="rId38" w:history="1">
        <w:r w:rsidR="00671D06" w:rsidRPr="00671D06">
          <w:rPr>
            <w:rStyle w:val="highlight"/>
            <w:rFonts w:cs="Arial"/>
            <w:sz w:val="16"/>
            <w:szCs w:val="16"/>
          </w:rPr>
          <w:t>Creutzig U</w:t>
        </w:r>
      </w:hyperlink>
      <w:r w:rsidR="00671D06" w:rsidRPr="00671D06">
        <w:rPr>
          <w:rFonts w:cs="Arial"/>
          <w:sz w:val="16"/>
          <w:szCs w:val="16"/>
        </w:rPr>
        <w:t>, </w:t>
      </w:r>
      <w:hyperlink r:id="rId39" w:history="1">
        <w:r w:rsidR="00671D06" w:rsidRPr="00671D06">
          <w:rPr>
            <w:rStyle w:val="Kpr"/>
            <w:rFonts w:cs="Arial"/>
            <w:color w:val="auto"/>
            <w:sz w:val="16"/>
            <w:szCs w:val="16"/>
            <w:u w:val="none"/>
          </w:rPr>
          <w:t>van den Heuvel-Eibrink MM</w:t>
        </w:r>
      </w:hyperlink>
      <w:r w:rsidR="00671D06" w:rsidRPr="00671D06">
        <w:rPr>
          <w:rFonts w:cs="Arial"/>
          <w:sz w:val="16"/>
          <w:szCs w:val="16"/>
        </w:rPr>
        <w:t>, </w:t>
      </w:r>
      <w:hyperlink r:id="rId40" w:history="1">
        <w:r w:rsidR="00671D06" w:rsidRPr="00671D06">
          <w:rPr>
            <w:rStyle w:val="Kpr"/>
            <w:rFonts w:cs="Arial"/>
            <w:color w:val="auto"/>
            <w:sz w:val="16"/>
            <w:szCs w:val="16"/>
            <w:u w:val="none"/>
          </w:rPr>
          <w:t>Gibson B</w:t>
        </w:r>
      </w:hyperlink>
      <w:r w:rsidR="00671D06" w:rsidRPr="00671D06">
        <w:rPr>
          <w:rFonts w:cs="Arial"/>
          <w:sz w:val="16"/>
          <w:szCs w:val="16"/>
        </w:rPr>
        <w:t>, et al; </w:t>
      </w:r>
      <w:hyperlink r:id="rId41" w:history="1">
        <w:r w:rsidR="00671D06" w:rsidRPr="00671D06">
          <w:rPr>
            <w:rStyle w:val="Kpr"/>
            <w:rFonts w:cs="Arial"/>
            <w:color w:val="auto"/>
            <w:sz w:val="16"/>
            <w:szCs w:val="16"/>
            <w:u w:val="none"/>
          </w:rPr>
          <w:t>AML Committee of the International BFM Study Group</w:t>
        </w:r>
      </w:hyperlink>
      <w:r w:rsidR="00671D06" w:rsidRPr="00671D06">
        <w:rPr>
          <w:rFonts w:cs="Arial"/>
          <w:sz w:val="16"/>
          <w:szCs w:val="16"/>
        </w:rPr>
        <w:t>. Diagnosis and management of acute myeloid leukemia in children and adolescents: recommendations from an international expert panel.</w:t>
      </w:r>
      <w:hyperlink r:id="rId42" w:tooltip="Blood." w:history="1">
        <w:r w:rsidR="00671D06" w:rsidRPr="00671D06">
          <w:rPr>
            <w:rStyle w:val="Kpr"/>
            <w:rFonts w:cs="Arial"/>
            <w:color w:val="auto"/>
            <w:sz w:val="16"/>
            <w:szCs w:val="16"/>
            <w:u w:val="none"/>
          </w:rPr>
          <w:t>Blood.</w:t>
        </w:r>
      </w:hyperlink>
      <w:r w:rsidR="00671D06" w:rsidRPr="00671D06">
        <w:rPr>
          <w:rFonts w:cs="Arial"/>
          <w:sz w:val="16"/>
          <w:szCs w:val="16"/>
        </w:rPr>
        <w:t> </w:t>
      </w:r>
      <w:r w:rsidR="00671D06" w:rsidRPr="00671D06">
        <w:rPr>
          <w:rStyle w:val="highlight"/>
          <w:rFonts w:cs="Arial"/>
          <w:sz w:val="16"/>
          <w:szCs w:val="16"/>
        </w:rPr>
        <w:t>2012</w:t>
      </w:r>
      <w:r w:rsidR="00C71018">
        <w:rPr>
          <w:rFonts w:cs="Arial"/>
          <w:sz w:val="16"/>
          <w:szCs w:val="16"/>
        </w:rPr>
        <w:t> Oct 18;120(16):3187-205</w:t>
      </w:r>
      <w:r w:rsidR="00671D06" w:rsidRPr="00671D06">
        <w:rPr>
          <w:rFonts w:cs="Arial"/>
          <w:sz w:val="16"/>
          <w:szCs w:val="16"/>
        </w:rPr>
        <w:t>.</w:t>
      </w:r>
    </w:p>
    <w:p w14:paraId="7FD2398F" w14:textId="77777777" w:rsidR="00C71018" w:rsidRDefault="00C71018" w:rsidP="00C57784">
      <w:pPr>
        <w:pStyle w:val="ListeParagraf"/>
        <w:numPr>
          <w:ilvl w:val="0"/>
          <w:numId w:val="41"/>
        </w:numPr>
        <w:tabs>
          <w:tab w:val="left" w:pos="648"/>
        </w:tabs>
        <w:spacing w:before="0" w:line="259" w:lineRule="auto"/>
        <w:ind w:right="1184"/>
        <w:jc w:val="both"/>
        <w:rPr>
          <w:sz w:val="16"/>
        </w:rPr>
      </w:pPr>
      <w:r>
        <w:rPr>
          <w:color w:val="231F20"/>
          <w:spacing w:val="3"/>
          <w:sz w:val="16"/>
        </w:rPr>
        <w:t xml:space="preserve">Reinhardt </w:t>
      </w:r>
      <w:r>
        <w:rPr>
          <w:color w:val="231F20"/>
          <w:sz w:val="16"/>
        </w:rPr>
        <w:t xml:space="preserve">D, </w:t>
      </w:r>
      <w:r>
        <w:rPr>
          <w:color w:val="231F20"/>
          <w:spacing w:val="3"/>
          <w:sz w:val="16"/>
        </w:rPr>
        <w:t xml:space="preserve">Creutzig </w:t>
      </w:r>
      <w:r>
        <w:rPr>
          <w:color w:val="231F20"/>
          <w:sz w:val="16"/>
        </w:rPr>
        <w:t xml:space="preserve">U. </w:t>
      </w:r>
      <w:r>
        <w:rPr>
          <w:color w:val="231F20"/>
          <w:spacing w:val="3"/>
          <w:sz w:val="16"/>
        </w:rPr>
        <w:t xml:space="preserve">ısolated myelosarcoma </w:t>
      </w:r>
      <w:r>
        <w:rPr>
          <w:color w:val="231F20"/>
          <w:sz w:val="16"/>
        </w:rPr>
        <w:t xml:space="preserve">in </w:t>
      </w:r>
      <w:r>
        <w:rPr>
          <w:color w:val="231F20"/>
          <w:spacing w:val="3"/>
          <w:sz w:val="16"/>
        </w:rPr>
        <w:t xml:space="preserve">children- </w:t>
      </w:r>
      <w:r>
        <w:rPr>
          <w:color w:val="231F20"/>
          <w:spacing w:val="4"/>
          <w:sz w:val="16"/>
        </w:rPr>
        <w:t xml:space="preserve">update </w:t>
      </w:r>
      <w:r>
        <w:rPr>
          <w:color w:val="231F20"/>
          <w:spacing w:val="2"/>
          <w:sz w:val="16"/>
        </w:rPr>
        <w:t xml:space="preserve">and </w:t>
      </w:r>
      <w:r>
        <w:rPr>
          <w:color w:val="231F20"/>
          <w:sz w:val="16"/>
        </w:rPr>
        <w:t xml:space="preserve">review. Leul </w:t>
      </w:r>
      <w:r>
        <w:rPr>
          <w:color w:val="231F20"/>
          <w:spacing w:val="2"/>
          <w:sz w:val="16"/>
        </w:rPr>
        <w:t>Lymphoma</w:t>
      </w:r>
      <w:r>
        <w:rPr>
          <w:color w:val="231F20"/>
          <w:spacing w:val="29"/>
          <w:sz w:val="16"/>
        </w:rPr>
        <w:t xml:space="preserve"> </w:t>
      </w:r>
      <w:r>
        <w:rPr>
          <w:color w:val="231F20"/>
          <w:spacing w:val="4"/>
          <w:sz w:val="16"/>
        </w:rPr>
        <w:t>2002;43:565-74.</w:t>
      </w:r>
    </w:p>
    <w:p w14:paraId="6F03EE8C" w14:textId="77777777" w:rsidR="00C71018" w:rsidRDefault="00C71018" w:rsidP="00C57784">
      <w:pPr>
        <w:pStyle w:val="ListeParagraf"/>
        <w:numPr>
          <w:ilvl w:val="0"/>
          <w:numId w:val="41"/>
        </w:numPr>
        <w:tabs>
          <w:tab w:val="left" w:pos="648"/>
        </w:tabs>
        <w:spacing w:before="66" w:line="259" w:lineRule="auto"/>
        <w:ind w:right="1182"/>
        <w:jc w:val="both"/>
        <w:rPr>
          <w:sz w:val="16"/>
        </w:rPr>
      </w:pPr>
      <w:r>
        <w:rPr>
          <w:color w:val="231F20"/>
          <w:spacing w:val="3"/>
          <w:sz w:val="16"/>
        </w:rPr>
        <w:t xml:space="preserve">Creutzig </w:t>
      </w:r>
      <w:r>
        <w:rPr>
          <w:color w:val="231F20"/>
          <w:sz w:val="16"/>
        </w:rPr>
        <w:t xml:space="preserve">U, </w:t>
      </w:r>
      <w:r>
        <w:rPr>
          <w:color w:val="231F20"/>
          <w:spacing w:val="3"/>
          <w:sz w:val="16"/>
        </w:rPr>
        <w:t xml:space="preserve">Zimmermann </w:t>
      </w:r>
      <w:r>
        <w:rPr>
          <w:color w:val="231F20"/>
          <w:sz w:val="16"/>
        </w:rPr>
        <w:t xml:space="preserve">M, </w:t>
      </w:r>
      <w:r>
        <w:rPr>
          <w:color w:val="231F20"/>
          <w:spacing w:val="3"/>
          <w:sz w:val="16"/>
        </w:rPr>
        <w:t xml:space="preserve">Dworzak </w:t>
      </w:r>
      <w:r>
        <w:rPr>
          <w:color w:val="231F20"/>
          <w:sz w:val="16"/>
        </w:rPr>
        <w:t xml:space="preserve">M, et al. </w:t>
      </w:r>
      <w:r>
        <w:rPr>
          <w:color w:val="231F20"/>
          <w:spacing w:val="3"/>
          <w:sz w:val="16"/>
        </w:rPr>
        <w:t xml:space="preserve">Favourable </w:t>
      </w:r>
      <w:r>
        <w:rPr>
          <w:color w:val="231F20"/>
          <w:spacing w:val="4"/>
          <w:sz w:val="16"/>
        </w:rPr>
        <w:t xml:space="preserve">outcome </w:t>
      </w:r>
      <w:r>
        <w:rPr>
          <w:color w:val="231F20"/>
          <w:sz w:val="16"/>
        </w:rPr>
        <w:t xml:space="preserve">of </w:t>
      </w:r>
      <w:r>
        <w:rPr>
          <w:color w:val="231F20"/>
          <w:spacing w:val="3"/>
          <w:sz w:val="16"/>
        </w:rPr>
        <w:t xml:space="preserve">patients with childhood acute promyelocytic leukaemia </w:t>
      </w:r>
      <w:r>
        <w:rPr>
          <w:color w:val="231F20"/>
          <w:spacing w:val="4"/>
          <w:sz w:val="16"/>
        </w:rPr>
        <w:t xml:space="preserve">after </w:t>
      </w:r>
      <w:r>
        <w:rPr>
          <w:color w:val="231F20"/>
          <w:spacing w:val="3"/>
          <w:sz w:val="16"/>
        </w:rPr>
        <w:t xml:space="preserve">treatment with reduced cumulative anthracycline </w:t>
      </w:r>
      <w:r>
        <w:rPr>
          <w:color w:val="231F20"/>
          <w:spacing w:val="2"/>
          <w:sz w:val="16"/>
        </w:rPr>
        <w:t xml:space="preserve">doses. </w:t>
      </w:r>
      <w:r>
        <w:rPr>
          <w:color w:val="231F20"/>
          <w:sz w:val="16"/>
        </w:rPr>
        <w:t xml:space="preserve">Br J </w:t>
      </w:r>
      <w:r>
        <w:rPr>
          <w:color w:val="231F20"/>
          <w:spacing w:val="3"/>
          <w:sz w:val="16"/>
        </w:rPr>
        <w:t>Haematol</w:t>
      </w:r>
      <w:r>
        <w:rPr>
          <w:color w:val="231F20"/>
          <w:spacing w:val="7"/>
          <w:sz w:val="16"/>
        </w:rPr>
        <w:t xml:space="preserve"> </w:t>
      </w:r>
      <w:r>
        <w:rPr>
          <w:color w:val="231F20"/>
          <w:spacing w:val="4"/>
          <w:sz w:val="16"/>
        </w:rPr>
        <w:t>2010;149:399-409.</w:t>
      </w:r>
    </w:p>
    <w:p w14:paraId="227E3B1E" w14:textId="77777777" w:rsidR="00C71018" w:rsidRDefault="00C71018" w:rsidP="00C57784">
      <w:pPr>
        <w:pStyle w:val="ListeParagraf"/>
        <w:numPr>
          <w:ilvl w:val="0"/>
          <w:numId w:val="41"/>
        </w:numPr>
        <w:tabs>
          <w:tab w:val="left" w:pos="648"/>
        </w:tabs>
        <w:spacing w:before="66" w:line="259" w:lineRule="auto"/>
        <w:ind w:right="1183"/>
        <w:jc w:val="both"/>
        <w:rPr>
          <w:sz w:val="16"/>
        </w:rPr>
      </w:pPr>
      <w:r>
        <w:rPr>
          <w:color w:val="231F20"/>
          <w:spacing w:val="2"/>
          <w:sz w:val="16"/>
        </w:rPr>
        <w:t xml:space="preserve">von </w:t>
      </w:r>
      <w:r>
        <w:rPr>
          <w:color w:val="231F20"/>
          <w:spacing w:val="3"/>
          <w:sz w:val="16"/>
        </w:rPr>
        <w:t xml:space="preserve">Neuhoff </w:t>
      </w:r>
      <w:r>
        <w:rPr>
          <w:color w:val="231F20"/>
          <w:sz w:val="16"/>
        </w:rPr>
        <w:t xml:space="preserve">C, </w:t>
      </w:r>
      <w:r>
        <w:rPr>
          <w:color w:val="231F20"/>
          <w:spacing w:val="3"/>
          <w:sz w:val="16"/>
        </w:rPr>
        <w:t xml:space="preserve">Reinhardt </w:t>
      </w:r>
      <w:r>
        <w:rPr>
          <w:color w:val="231F20"/>
          <w:sz w:val="16"/>
        </w:rPr>
        <w:t xml:space="preserve">D, </w:t>
      </w:r>
      <w:r>
        <w:rPr>
          <w:color w:val="231F20"/>
          <w:spacing w:val="3"/>
          <w:sz w:val="16"/>
        </w:rPr>
        <w:t xml:space="preserve">Sander </w:t>
      </w:r>
      <w:r>
        <w:rPr>
          <w:color w:val="231F20"/>
          <w:sz w:val="16"/>
        </w:rPr>
        <w:t xml:space="preserve">A, et al. </w:t>
      </w:r>
      <w:r>
        <w:rPr>
          <w:color w:val="231F20"/>
          <w:spacing w:val="3"/>
          <w:sz w:val="16"/>
        </w:rPr>
        <w:t xml:space="preserve">Prognostic ımpact </w:t>
      </w:r>
      <w:r>
        <w:rPr>
          <w:color w:val="231F20"/>
          <w:spacing w:val="4"/>
          <w:sz w:val="16"/>
        </w:rPr>
        <w:t xml:space="preserve">of </w:t>
      </w:r>
      <w:r>
        <w:rPr>
          <w:color w:val="231F20"/>
          <w:spacing w:val="3"/>
          <w:sz w:val="16"/>
        </w:rPr>
        <w:t xml:space="preserve">Specific Chromosomal Aberrations </w:t>
      </w:r>
      <w:r>
        <w:rPr>
          <w:color w:val="231F20"/>
          <w:sz w:val="16"/>
        </w:rPr>
        <w:t xml:space="preserve">in a </w:t>
      </w:r>
      <w:r>
        <w:rPr>
          <w:color w:val="231F20"/>
          <w:spacing w:val="2"/>
          <w:sz w:val="16"/>
        </w:rPr>
        <w:t xml:space="preserve">Large </w:t>
      </w:r>
      <w:r>
        <w:rPr>
          <w:color w:val="231F20"/>
          <w:spacing w:val="3"/>
          <w:sz w:val="16"/>
        </w:rPr>
        <w:t xml:space="preserve">Group </w:t>
      </w:r>
      <w:r>
        <w:rPr>
          <w:color w:val="231F20"/>
          <w:sz w:val="16"/>
        </w:rPr>
        <w:t xml:space="preserve">of </w:t>
      </w:r>
      <w:r>
        <w:rPr>
          <w:color w:val="231F20"/>
          <w:spacing w:val="3"/>
          <w:sz w:val="16"/>
        </w:rPr>
        <w:t xml:space="preserve">Pediatric </w:t>
      </w:r>
      <w:r>
        <w:rPr>
          <w:color w:val="231F20"/>
          <w:spacing w:val="2"/>
          <w:sz w:val="16"/>
        </w:rPr>
        <w:t xml:space="preserve">Patients </w:t>
      </w:r>
      <w:r>
        <w:rPr>
          <w:color w:val="231F20"/>
          <w:spacing w:val="3"/>
          <w:sz w:val="16"/>
        </w:rPr>
        <w:t xml:space="preserve">With Acute Myeloid </w:t>
      </w:r>
      <w:r>
        <w:rPr>
          <w:color w:val="231F20"/>
          <w:spacing w:val="2"/>
          <w:sz w:val="16"/>
        </w:rPr>
        <w:t xml:space="preserve">Leukemia </w:t>
      </w:r>
      <w:r>
        <w:rPr>
          <w:color w:val="231F20"/>
          <w:spacing w:val="3"/>
          <w:sz w:val="16"/>
        </w:rPr>
        <w:t xml:space="preserve">Treated Uniformly </w:t>
      </w:r>
      <w:r>
        <w:rPr>
          <w:color w:val="231F20"/>
          <w:spacing w:val="4"/>
          <w:sz w:val="16"/>
        </w:rPr>
        <w:t xml:space="preserve">According </w:t>
      </w:r>
      <w:r>
        <w:rPr>
          <w:color w:val="231F20"/>
          <w:sz w:val="16"/>
        </w:rPr>
        <w:t xml:space="preserve">to </w:t>
      </w:r>
      <w:r>
        <w:rPr>
          <w:color w:val="231F20"/>
          <w:spacing w:val="2"/>
          <w:sz w:val="16"/>
        </w:rPr>
        <w:t xml:space="preserve">Trial </w:t>
      </w:r>
      <w:r>
        <w:rPr>
          <w:color w:val="231F20"/>
          <w:sz w:val="16"/>
        </w:rPr>
        <w:t xml:space="preserve">AML-BFM </w:t>
      </w:r>
      <w:r>
        <w:rPr>
          <w:color w:val="231F20"/>
          <w:spacing w:val="2"/>
          <w:sz w:val="16"/>
        </w:rPr>
        <w:t xml:space="preserve">98. </w:t>
      </w:r>
      <w:r>
        <w:rPr>
          <w:color w:val="231F20"/>
          <w:sz w:val="16"/>
        </w:rPr>
        <w:t xml:space="preserve">J </w:t>
      </w:r>
      <w:r>
        <w:rPr>
          <w:color w:val="231F20"/>
          <w:spacing w:val="3"/>
          <w:sz w:val="16"/>
        </w:rPr>
        <w:t xml:space="preserve">Clin Oncol 2010 [Epub ahead </w:t>
      </w:r>
      <w:r>
        <w:rPr>
          <w:color w:val="231F20"/>
          <w:sz w:val="16"/>
        </w:rPr>
        <w:t>of</w:t>
      </w:r>
      <w:r>
        <w:rPr>
          <w:color w:val="231F20"/>
          <w:spacing w:val="30"/>
          <w:sz w:val="16"/>
        </w:rPr>
        <w:t xml:space="preserve"> </w:t>
      </w:r>
      <w:r>
        <w:rPr>
          <w:color w:val="231F20"/>
          <w:spacing w:val="4"/>
          <w:sz w:val="16"/>
        </w:rPr>
        <w:t>print].</w:t>
      </w:r>
    </w:p>
    <w:p w14:paraId="07A50267" w14:textId="4BB80879" w:rsidR="00C71018" w:rsidRPr="00C71018" w:rsidRDefault="00C71018" w:rsidP="00C57784">
      <w:pPr>
        <w:pStyle w:val="ListeParagraf"/>
        <w:numPr>
          <w:ilvl w:val="0"/>
          <w:numId w:val="41"/>
        </w:numPr>
        <w:tabs>
          <w:tab w:val="left" w:pos="648"/>
        </w:tabs>
        <w:spacing w:before="67" w:line="259" w:lineRule="auto"/>
        <w:ind w:right="1183"/>
        <w:jc w:val="both"/>
        <w:rPr>
          <w:sz w:val="16"/>
        </w:rPr>
      </w:pPr>
      <w:r>
        <w:rPr>
          <w:color w:val="231F20"/>
          <w:spacing w:val="2"/>
          <w:sz w:val="16"/>
        </w:rPr>
        <w:t xml:space="preserve">Langebrake </w:t>
      </w:r>
      <w:r>
        <w:rPr>
          <w:color w:val="231F20"/>
          <w:sz w:val="16"/>
        </w:rPr>
        <w:t xml:space="preserve">C, </w:t>
      </w:r>
      <w:r>
        <w:rPr>
          <w:color w:val="231F20"/>
          <w:spacing w:val="3"/>
          <w:sz w:val="16"/>
        </w:rPr>
        <w:t xml:space="preserve">Creutzig </w:t>
      </w:r>
      <w:r>
        <w:rPr>
          <w:color w:val="231F20"/>
          <w:sz w:val="16"/>
        </w:rPr>
        <w:t xml:space="preserve">U, </w:t>
      </w:r>
      <w:r>
        <w:rPr>
          <w:color w:val="231F20"/>
          <w:spacing w:val="3"/>
          <w:sz w:val="16"/>
        </w:rPr>
        <w:t xml:space="preserve">Dworzak </w:t>
      </w:r>
      <w:r>
        <w:rPr>
          <w:color w:val="231F20"/>
          <w:sz w:val="16"/>
        </w:rPr>
        <w:t xml:space="preserve">M, et al. </w:t>
      </w:r>
      <w:r>
        <w:rPr>
          <w:color w:val="231F20"/>
          <w:spacing w:val="3"/>
          <w:sz w:val="16"/>
        </w:rPr>
        <w:t xml:space="preserve">Residual </w:t>
      </w:r>
      <w:r>
        <w:rPr>
          <w:color w:val="231F20"/>
          <w:spacing w:val="4"/>
          <w:sz w:val="16"/>
        </w:rPr>
        <w:t xml:space="preserve">disease </w:t>
      </w:r>
      <w:r>
        <w:rPr>
          <w:color w:val="231F20"/>
          <w:spacing w:val="3"/>
          <w:sz w:val="16"/>
        </w:rPr>
        <w:t xml:space="preserve">monitoring </w:t>
      </w:r>
      <w:r>
        <w:rPr>
          <w:color w:val="231F20"/>
          <w:sz w:val="16"/>
        </w:rPr>
        <w:t xml:space="preserve">in </w:t>
      </w:r>
      <w:r>
        <w:rPr>
          <w:color w:val="231F20"/>
          <w:spacing w:val="3"/>
          <w:sz w:val="16"/>
        </w:rPr>
        <w:t xml:space="preserve">childhood acute myeloid leukemia </w:t>
      </w:r>
      <w:r>
        <w:rPr>
          <w:color w:val="231F20"/>
          <w:sz w:val="16"/>
        </w:rPr>
        <w:t xml:space="preserve">by </w:t>
      </w:r>
      <w:r>
        <w:rPr>
          <w:color w:val="231F20"/>
          <w:spacing w:val="4"/>
          <w:sz w:val="16"/>
        </w:rPr>
        <w:t xml:space="preserve">multiparameter </w:t>
      </w:r>
      <w:r>
        <w:rPr>
          <w:color w:val="231F20"/>
          <w:spacing w:val="3"/>
          <w:sz w:val="16"/>
        </w:rPr>
        <w:t xml:space="preserve">flow </w:t>
      </w:r>
      <w:r>
        <w:rPr>
          <w:color w:val="231F20"/>
          <w:spacing w:val="4"/>
          <w:sz w:val="16"/>
        </w:rPr>
        <w:t xml:space="preserve">cytometry: </w:t>
      </w:r>
      <w:r>
        <w:rPr>
          <w:color w:val="231F20"/>
          <w:spacing w:val="2"/>
          <w:sz w:val="16"/>
        </w:rPr>
        <w:t xml:space="preserve">the MRD-AML-BFM </w:t>
      </w:r>
      <w:r>
        <w:rPr>
          <w:color w:val="231F20"/>
          <w:spacing w:val="3"/>
          <w:sz w:val="16"/>
        </w:rPr>
        <w:t xml:space="preserve">Study </w:t>
      </w:r>
      <w:r>
        <w:rPr>
          <w:color w:val="231F20"/>
          <w:spacing w:val="2"/>
          <w:sz w:val="16"/>
        </w:rPr>
        <w:t xml:space="preserve">Group. </w:t>
      </w:r>
      <w:r>
        <w:rPr>
          <w:color w:val="231F20"/>
          <w:sz w:val="16"/>
        </w:rPr>
        <w:t xml:space="preserve">J </w:t>
      </w:r>
      <w:r>
        <w:rPr>
          <w:color w:val="231F20"/>
          <w:spacing w:val="3"/>
          <w:sz w:val="16"/>
        </w:rPr>
        <w:t xml:space="preserve">Clin </w:t>
      </w:r>
      <w:r>
        <w:rPr>
          <w:color w:val="231F20"/>
          <w:spacing w:val="4"/>
          <w:sz w:val="16"/>
        </w:rPr>
        <w:t>Oncol 2006;24:3686–92.</w:t>
      </w:r>
    </w:p>
    <w:p w14:paraId="04111FCF" w14:textId="77777777" w:rsidR="00C71018" w:rsidRDefault="00C71018" w:rsidP="00C57784">
      <w:pPr>
        <w:pStyle w:val="ListeParagraf"/>
        <w:numPr>
          <w:ilvl w:val="0"/>
          <w:numId w:val="41"/>
        </w:numPr>
        <w:tabs>
          <w:tab w:val="left" w:pos="535"/>
        </w:tabs>
        <w:spacing w:before="104" w:line="259" w:lineRule="auto"/>
        <w:ind w:right="1296"/>
        <w:jc w:val="both"/>
        <w:rPr>
          <w:sz w:val="16"/>
        </w:rPr>
      </w:pPr>
      <w:r>
        <w:rPr>
          <w:color w:val="231F20"/>
          <w:spacing w:val="3"/>
          <w:sz w:val="16"/>
        </w:rPr>
        <w:t xml:space="preserve">Lehrnbecher </w:t>
      </w:r>
      <w:r>
        <w:rPr>
          <w:color w:val="231F20"/>
          <w:spacing w:val="-4"/>
          <w:sz w:val="16"/>
        </w:rPr>
        <w:t xml:space="preserve">T, </w:t>
      </w:r>
      <w:r>
        <w:rPr>
          <w:color w:val="231F20"/>
          <w:spacing w:val="3"/>
          <w:sz w:val="16"/>
        </w:rPr>
        <w:t xml:space="preserve">Zimmermann </w:t>
      </w:r>
      <w:r>
        <w:rPr>
          <w:color w:val="231F20"/>
          <w:sz w:val="16"/>
        </w:rPr>
        <w:t xml:space="preserve">M, </w:t>
      </w:r>
      <w:r>
        <w:rPr>
          <w:color w:val="231F20"/>
          <w:spacing w:val="3"/>
          <w:sz w:val="16"/>
        </w:rPr>
        <w:t xml:space="preserve">Reinhardt </w:t>
      </w:r>
      <w:r>
        <w:rPr>
          <w:color w:val="231F20"/>
          <w:sz w:val="16"/>
        </w:rPr>
        <w:t xml:space="preserve">D, </w:t>
      </w:r>
      <w:r>
        <w:rPr>
          <w:color w:val="231F20"/>
          <w:spacing w:val="3"/>
          <w:sz w:val="16"/>
        </w:rPr>
        <w:t xml:space="preserve">Dworzak </w:t>
      </w:r>
      <w:r>
        <w:rPr>
          <w:color w:val="231F20"/>
          <w:sz w:val="16"/>
        </w:rPr>
        <w:t xml:space="preserve">M, </w:t>
      </w:r>
      <w:r>
        <w:rPr>
          <w:color w:val="231F20"/>
          <w:spacing w:val="5"/>
          <w:sz w:val="16"/>
        </w:rPr>
        <w:t xml:space="preserve">Stary </w:t>
      </w:r>
      <w:r>
        <w:rPr>
          <w:color w:val="231F20"/>
          <w:sz w:val="16"/>
        </w:rPr>
        <w:t xml:space="preserve">J, </w:t>
      </w:r>
      <w:r>
        <w:rPr>
          <w:color w:val="231F20"/>
          <w:spacing w:val="3"/>
          <w:sz w:val="16"/>
        </w:rPr>
        <w:t xml:space="preserve">Creutzig </w:t>
      </w:r>
      <w:r>
        <w:rPr>
          <w:color w:val="231F20"/>
          <w:sz w:val="16"/>
        </w:rPr>
        <w:t xml:space="preserve">U. </w:t>
      </w:r>
      <w:r>
        <w:rPr>
          <w:color w:val="231F20"/>
          <w:spacing w:val="3"/>
          <w:sz w:val="16"/>
        </w:rPr>
        <w:t xml:space="preserve">Prophylactic human granulocyte colony-stimulating factor after induction therapy </w:t>
      </w:r>
      <w:r>
        <w:rPr>
          <w:color w:val="231F20"/>
          <w:sz w:val="16"/>
        </w:rPr>
        <w:t xml:space="preserve">in </w:t>
      </w:r>
      <w:r>
        <w:rPr>
          <w:color w:val="231F20"/>
          <w:spacing w:val="3"/>
          <w:sz w:val="16"/>
        </w:rPr>
        <w:t xml:space="preserve">pediatric acute myeloid </w:t>
      </w:r>
      <w:r>
        <w:rPr>
          <w:color w:val="231F20"/>
          <w:spacing w:val="2"/>
          <w:sz w:val="16"/>
        </w:rPr>
        <w:t xml:space="preserve">leukemia. </w:t>
      </w:r>
      <w:r>
        <w:rPr>
          <w:color w:val="231F20"/>
          <w:spacing w:val="3"/>
          <w:sz w:val="16"/>
        </w:rPr>
        <w:t>Blood</w:t>
      </w:r>
      <w:r>
        <w:rPr>
          <w:color w:val="231F20"/>
          <w:spacing w:val="6"/>
          <w:sz w:val="16"/>
        </w:rPr>
        <w:t xml:space="preserve"> </w:t>
      </w:r>
      <w:r>
        <w:rPr>
          <w:color w:val="231F20"/>
          <w:spacing w:val="4"/>
          <w:sz w:val="16"/>
        </w:rPr>
        <w:t>2007;109:936-43.</w:t>
      </w:r>
    </w:p>
    <w:p w14:paraId="2C9FA887" w14:textId="4EFDE9C7" w:rsidR="00C71018" w:rsidRPr="000D1CA0" w:rsidRDefault="00C71018" w:rsidP="00C71018">
      <w:pPr>
        <w:pStyle w:val="ListeParagraf"/>
        <w:numPr>
          <w:ilvl w:val="0"/>
          <w:numId w:val="41"/>
        </w:numPr>
        <w:tabs>
          <w:tab w:val="left" w:pos="535"/>
        </w:tabs>
        <w:spacing w:before="66" w:line="259" w:lineRule="auto"/>
        <w:ind w:right="1295"/>
        <w:jc w:val="both"/>
        <w:rPr>
          <w:sz w:val="16"/>
        </w:rPr>
        <w:sectPr w:rsidR="00C71018" w:rsidRPr="000D1CA0">
          <w:headerReference w:type="default" r:id="rId43"/>
          <w:pgSz w:w="7830" w:h="11400"/>
          <w:pgMar w:top="160" w:right="0" w:bottom="280" w:left="940" w:header="0" w:footer="0" w:gutter="0"/>
          <w:cols w:space="720"/>
        </w:sectPr>
      </w:pPr>
      <w:r>
        <w:rPr>
          <w:color w:val="231F20"/>
          <w:spacing w:val="3"/>
          <w:sz w:val="16"/>
        </w:rPr>
        <w:t xml:space="preserve">Fleischhack </w:t>
      </w:r>
      <w:r>
        <w:rPr>
          <w:color w:val="231F20"/>
          <w:sz w:val="16"/>
        </w:rPr>
        <w:t xml:space="preserve">G, </w:t>
      </w:r>
      <w:r>
        <w:rPr>
          <w:color w:val="231F20"/>
          <w:spacing w:val="3"/>
          <w:sz w:val="16"/>
        </w:rPr>
        <w:t xml:space="preserve">Hasan </w:t>
      </w:r>
      <w:r>
        <w:rPr>
          <w:color w:val="231F20"/>
          <w:sz w:val="16"/>
        </w:rPr>
        <w:t xml:space="preserve">C, </w:t>
      </w:r>
      <w:r>
        <w:rPr>
          <w:color w:val="231F20"/>
          <w:spacing w:val="3"/>
          <w:sz w:val="16"/>
        </w:rPr>
        <w:t xml:space="preserve">Graf </w:t>
      </w:r>
      <w:r>
        <w:rPr>
          <w:color w:val="231F20"/>
          <w:sz w:val="16"/>
        </w:rPr>
        <w:t xml:space="preserve">N, </w:t>
      </w:r>
      <w:r>
        <w:rPr>
          <w:color w:val="231F20"/>
          <w:spacing w:val="3"/>
          <w:sz w:val="16"/>
        </w:rPr>
        <w:t xml:space="preserve">Mann </w:t>
      </w:r>
      <w:r>
        <w:rPr>
          <w:color w:val="231F20"/>
          <w:sz w:val="16"/>
        </w:rPr>
        <w:t xml:space="preserve">G, </w:t>
      </w:r>
      <w:r>
        <w:rPr>
          <w:color w:val="231F20"/>
          <w:spacing w:val="3"/>
          <w:sz w:val="16"/>
        </w:rPr>
        <w:t xml:space="preserve">Bode </w:t>
      </w:r>
      <w:r>
        <w:rPr>
          <w:color w:val="231F20"/>
          <w:sz w:val="16"/>
        </w:rPr>
        <w:t xml:space="preserve">U. </w:t>
      </w:r>
      <w:r>
        <w:rPr>
          <w:color w:val="231F20"/>
          <w:spacing w:val="3"/>
          <w:sz w:val="16"/>
        </w:rPr>
        <w:t xml:space="preserve">ıDA-FLAG (idarubicin, fludarabine, cytarabine, G-CSF), </w:t>
      </w:r>
      <w:r>
        <w:rPr>
          <w:color w:val="231F20"/>
          <w:sz w:val="16"/>
        </w:rPr>
        <w:t xml:space="preserve">an </w:t>
      </w:r>
      <w:r>
        <w:rPr>
          <w:color w:val="231F20"/>
          <w:spacing w:val="4"/>
          <w:sz w:val="16"/>
        </w:rPr>
        <w:t xml:space="preserve">effective </w:t>
      </w:r>
      <w:r>
        <w:rPr>
          <w:color w:val="231F20"/>
          <w:spacing w:val="3"/>
          <w:sz w:val="16"/>
        </w:rPr>
        <w:t xml:space="preserve">remission-induction therapy </w:t>
      </w:r>
      <w:r>
        <w:rPr>
          <w:color w:val="231F20"/>
          <w:spacing w:val="2"/>
          <w:sz w:val="16"/>
        </w:rPr>
        <w:t xml:space="preserve">for </w:t>
      </w:r>
      <w:r>
        <w:rPr>
          <w:color w:val="231F20"/>
          <w:spacing w:val="3"/>
          <w:sz w:val="16"/>
        </w:rPr>
        <w:t xml:space="preserve">poor-prognosis </w:t>
      </w:r>
      <w:r>
        <w:rPr>
          <w:color w:val="231F20"/>
          <w:spacing w:val="2"/>
          <w:sz w:val="16"/>
        </w:rPr>
        <w:t xml:space="preserve">AML </w:t>
      </w:r>
      <w:r>
        <w:rPr>
          <w:color w:val="231F20"/>
          <w:sz w:val="16"/>
        </w:rPr>
        <w:t xml:space="preserve">of </w:t>
      </w:r>
      <w:r>
        <w:rPr>
          <w:color w:val="231F20"/>
          <w:spacing w:val="4"/>
          <w:sz w:val="16"/>
        </w:rPr>
        <w:t xml:space="preserve">childhood </w:t>
      </w:r>
      <w:r>
        <w:rPr>
          <w:color w:val="231F20"/>
          <w:spacing w:val="3"/>
          <w:sz w:val="16"/>
        </w:rPr>
        <w:t xml:space="preserve">prior </w:t>
      </w:r>
      <w:r>
        <w:rPr>
          <w:color w:val="231F20"/>
          <w:sz w:val="16"/>
        </w:rPr>
        <w:t xml:space="preserve">to </w:t>
      </w:r>
      <w:r>
        <w:rPr>
          <w:color w:val="231F20"/>
          <w:spacing w:val="3"/>
          <w:sz w:val="16"/>
        </w:rPr>
        <w:t xml:space="preserve">allogeneic </w:t>
      </w:r>
      <w:r>
        <w:rPr>
          <w:color w:val="231F20"/>
          <w:sz w:val="16"/>
        </w:rPr>
        <w:t xml:space="preserve">or </w:t>
      </w:r>
      <w:r>
        <w:rPr>
          <w:color w:val="231F20"/>
          <w:spacing w:val="3"/>
          <w:sz w:val="16"/>
        </w:rPr>
        <w:t xml:space="preserve">autologous bone marrow </w:t>
      </w:r>
      <w:r>
        <w:rPr>
          <w:color w:val="231F20"/>
          <w:spacing w:val="4"/>
          <w:sz w:val="16"/>
        </w:rPr>
        <w:t xml:space="preserve">transplantation: </w:t>
      </w:r>
      <w:r>
        <w:rPr>
          <w:color w:val="231F20"/>
          <w:spacing w:val="3"/>
          <w:sz w:val="16"/>
        </w:rPr>
        <w:t xml:space="preserve">experiences </w:t>
      </w:r>
      <w:r>
        <w:rPr>
          <w:color w:val="231F20"/>
          <w:sz w:val="16"/>
        </w:rPr>
        <w:t xml:space="preserve">of a </w:t>
      </w:r>
      <w:r>
        <w:rPr>
          <w:color w:val="231F20"/>
          <w:spacing w:val="3"/>
          <w:sz w:val="16"/>
        </w:rPr>
        <w:t xml:space="preserve">phase </w:t>
      </w:r>
      <w:r>
        <w:rPr>
          <w:color w:val="231F20"/>
          <w:sz w:val="16"/>
        </w:rPr>
        <w:t xml:space="preserve">ıı </w:t>
      </w:r>
      <w:r>
        <w:rPr>
          <w:color w:val="231F20"/>
          <w:spacing w:val="3"/>
          <w:sz w:val="16"/>
        </w:rPr>
        <w:t xml:space="preserve">trial. </w:t>
      </w:r>
      <w:r>
        <w:rPr>
          <w:color w:val="231F20"/>
          <w:sz w:val="16"/>
        </w:rPr>
        <w:t xml:space="preserve">Br J </w:t>
      </w:r>
      <w:r>
        <w:rPr>
          <w:color w:val="231F20"/>
          <w:spacing w:val="3"/>
          <w:sz w:val="16"/>
        </w:rPr>
        <w:t>Haematol</w:t>
      </w:r>
      <w:r>
        <w:rPr>
          <w:color w:val="231F20"/>
          <w:spacing w:val="50"/>
          <w:sz w:val="16"/>
        </w:rPr>
        <w:t xml:space="preserve"> </w:t>
      </w:r>
      <w:r w:rsidR="000D1CA0">
        <w:rPr>
          <w:color w:val="231F20"/>
          <w:spacing w:val="4"/>
          <w:sz w:val="16"/>
        </w:rPr>
        <w:t>1998;102:647-55</w:t>
      </w:r>
    </w:p>
    <w:p w14:paraId="306285DC" w14:textId="31F24684" w:rsidR="001221DF" w:rsidRDefault="001221DF" w:rsidP="000D1CA0">
      <w:pPr>
        <w:pStyle w:val="GvdeMetni"/>
        <w:spacing w:before="4"/>
        <w:rPr>
          <w:rFonts w:ascii="Times New Roman"/>
        </w:rPr>
      </w:pPr>
      <w:bookmarkStart w:id="1" w:name="_GoBack"/>
      <w:bookmarkEnd w:id="1"/>
    </w:p>
    <w:sectPr w:rsidR="001221DF">
      <w:pgSz w:w="7830" w:h="11400"/>
      <w:pgMar w:top="160" w:right="0" w:bottom="280" w:left="9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4DA7D" w14:textId="77777777" w:rsidR="006124E2" w:rsidRDefault="006124E2">
      <w:r>
        <w:separator/>
      </w:r>
    </w:p>
  </w:endnote>
  <w:endnote w:type="continuationSeparator" w:id="0">
    <w:p w14:paraId="623FBD3B" w14:textId="77777777" w:rsidR="006124E2" w:rsidRDefault="0061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7299E" w14:textId="77777777" w:rsidR="006124E2" w:rsidRDefault="006124E2">
      <w:r>
        <w:separator/>
      </w:r>
    </w:p>
  </w:footnote>
  <w:footnote w:type="continuationSeparator" w:id="0">
    <w:p w14:paraId="6EACCA25" w14:textId="77777777" w:rsidR="006124E2" w:rsidRDefault="0061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17EE9" w14:textId="3FF886D9" w:rsidR="00AC446A" w:rsidRDefault="00AC446A">
    <w:pPr>
      <w:pStyle w:val="GvdeMetni"/>
      <w:spacing w:line="14" w:lineRule="auto"/>
      <w:rPr>
        <w:sz w:val="4"/>
      </w:rPr>
    </w:pPr>
    <w:r>
      <w:rPr>
        <w:noProof/>
        <w:lang w:val="tr-TR" w:eastAsia="tr-TR"/>
      </w:rPr>
      <mc:AlternateContent>
        <mc:Choice Requires="wps">
          <w:drawing>
            <wp:anchor distT="0" distB="0" distL="114300" distR="114300" simplePos="0" relativeHeight="503147600" behindDoc="1" locked="0" layoutInCell="1" allowOverlap="1" wp14:anchorId="6DC2C729" wp14:editId="0CC36B50">
              <wp:simplePos x="0" y="0"/>
              <wp:positionH relativeFrom="page">
                <wp:posOffset>0</wp:posOffset>
              </wp:positionH>
              <wp:positionV relativeFrom="page">
                <wp:posOffset>0</wp:posOffset>
              </wp:positionV>
              <wp:extent cx="4958715" cy="7235825"/>
              <wp:effectExtent l="0" t="0" r="3810" b="31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715" cy="7235825"/>
                      </a:xfrm>
                      <a:prstGeom prst="rect">
                        <a:avLst/>
                      </a:prstGeom>
                      <a:solidFill>
                        <a:srgbClr val="FFF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rect w14:anchorId="350F9318" id="Rectangle 2" o:spid="_x0000_s1026" style="position:absolute;margin-left:0;margin-top:0;width:390.45pt;height:569.75pt;z-index:-16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" fillcolor="#fffde8" stroked="f">
              <w10:wrap anchorx="page" anchory="page"/>
            </v:rect>
          </w:pict>
        </mc:Fallback>
      </mc:AlternateContent>
    </w:r>
    <w:r>
      <w:rPr>
        <w:noProof/>
        <w:lang w:val="tr-TR" w:eastAsia="tr-TR"/>
      </w:rPr>
      <mc:AlternateContent>
        <mc:Choice Requires="wps">
          <w:drawing>
            <wp:anchor distT="0" distB="0" distL="114300" distR="114300" simplePos="0" relativeHeight="503147624" behindDoc="1" locked="0" layoutInCell="1" allowOverlap="1" wp14:anchorId="645F6E85" wp14:editId="0126D74C">
              <wp:simplePos x="0" y="0"/>
              <wp:positionH relativeFrom="page">
                <wp:posOffset>203200</wp:posOffset>
              </wp:positionH>
              <wp:positionV relativeFrom="page">
                <wp:posOffset>-35560</wp:posOffset>
              </wp:positionV>
              <wp:extent cx="96520" cy="162560"/>
              <wp:effectExtent l="3175" t="254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942E3" w14:textId="77777777" w:rsidR="00AC446A" w:rsidRDefault="00AC446A">
                          <w:pPr>
                            <w:spacing w:before="24"/>
                            <w:ind w:left="20"/>
                            <w:rPr>
                              <w:sz w:val="18"/>
                            </w:rPr>
                          </w:pPr>
                          <w:r>
                            <w:rPr>
                              <w:color w:val="FFFFFF"/>
                              <w:w w:val="105"/>
                              <w:sz w:val="18"/>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45F6E85" id="_x0000_t202" coordsize="21600,21600" o:spt="202" path="m,l,21600r21600,l21600,xe">
              <v:stroke joinstyle="miter"/>
              <v:path gradientshapeok="t" o:connecttype="rect"/>
            </v:shapetype>
            <v:shape id="Text Box 1" o:spid="_x0000_s1029" type="#_x0000_t202" style="position:absolute;margin-left:16pt;margin-top:-2.8pt;width:7.6pt;height:12.8pt;z-index:-16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" filled="f" stroked="f">
              <v:textbox inset="0,0,0,0">
                <w:txbxContent>
                  <w:p w14:paraId="2E2942E3" w14:textId="77777777" w:rsidR="00AC446A" w:rsidRDefault="00AC446A">
                    <w:pPr>
                      <w:spacing w:before="24"/>
                      <w:ind w:left="20"/>
                      <w:rPr>
                        <w:sz w:val="18"/>
                      </w:rPr>
                    </w:pPr>
                    <w:r>
                      <w:rPr>
                        <w:color w:val="FFFFFF"/>
                        <w:w w:val="105"/>
                        <w:sz w:val="18"/>
                      </w:rPr>
                      <w:t>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8D1"/>
    <w:multiLevelType w:val="hybridMultilevel"/>
    <w:tmpl w:val="B70A9E9C"/>
    <w:lvl w:ilvl="0" w:tplc="041F0001">
      <w:start w:val="1"/>
      <w:numFmt w:val="bullet"/>
      <w:lvlText w:val=""/>
      <w:lvlJc w:val="left"/>
      <w:pPr>
        <w:ind w:left="825" w:hanging="360"/>
      </w:pPr>
      <w:rPr>
        <w:rFonts w:ascii="Symbol" w:hAnsi="Symbol" w:hint="default"/>
      </w:rPr>
    </w:lvl>
    <w:lvl w:ilvl="1" w:tplc="041F0003">
      <w:start w:val="1"/>
      <w:numFmt w:val="bullet"/>
      <w:lvlText w:val="o"/>
      <w:lvlJc w:val="left"/>
      <w:pPr>
        <w:ind w:left="1545" w:hanging="360"/>
      </w:pPr>
      <w:rPr>
        <w:rFonts w:ascii="Courier New" w:hAnsi="Courier New" w:cs="Courier New" w:hint="default"/>
      </w:rPr>
    </w:lvl>
    <w:lvl w:ilvl="2" w:tplc="041F0005">
      <w:start w:val="1"/>
      <w:numFmt w:val="bullet"/>
      <w:lvlText w:val=""/>
      <w:lvlJc w:val="left"/>
      <w:pPr>
        <w:ind w:left="2265" w:hanging="360"/>
      </w:pPr>
      <w:rPr>
        <w:rFonts w:ascii="Wingdings" w:hAnsi="Wingdings" w:hint="default"/>
      </w:rPr>
    </w:lvl>
    <w:lvl w:ilvl="3" w:tplc="041F0001">
      <w:start w:val="1"/>
      <w:numFmt w:val="bullet"/>
      <w:lvlText w:val=""/>
      <w:lvlJc w:val="left"/>
      <w:pPr>
        <w:ind w:left="2985" w:hanging="360"/>
      </w:pPr>
      <w:rPr>
        <w:rFonts w:ascii="Symbol" w:hAnsi="Symbol" w:hint="default"/>
      </w:rPr>
    </w:lvl>
    <w:lvl w:ilvl="4" w:tplc="041F0003">
      <w:start w:val="1"/>
      <w:numFmt w:val="bullet"/>
      <w:lvlText w:val="o"/>
      <w:lvlJc w:val="left"/>
      <w:pPr>
        <w:ind w:left="3705" w:hanging="360"/>
      </w:pPr>
      <w:rPr>
        <w:rFonts w:ascii="Courier New" w:hAnsi="Courier New" w:cs="Courier New" w:hint="default"/>
      </w:rPr>
    </w:lvl>
    <w:lvl w:ilvl="5" w:tplc="041F0005">
      <w:start w:val="1"/>
      <w:numFmt w:val="bullet"/>
      <w:lvlText w:val=""/>
      <w:lvlJc w:val="left"/>
      <w:pPr>
        <w:ind w:left="4425" w:hanging="360"/>
      </w:pPr>
      <w:rPr>
        <w:rFonts w:ascii="Wingdings" w:hAnsi="Wingdings" w:hint="default"/>
      </w:rPr>
    </w:lvl>
    <w:lvl w:ilvl="6" w:tplc="041F0001">
      <w:start w:val="1"/>
      <w:numFmt w:val="bullet"/>
      <w:lvlText w:val=""/>
      <w:lvlJc w:val="left"/>
      <w:pPr>
        <w:ind w:left="5145" w:hanging="360"/>
      </w:pPr>
      <w:rPr>
        <w:rFonts w:ascii="Symbol" w:hAnsi="Symbol" w:hint="default"/>
      </w:rPr>
    </w:lvl>
    <w:lvl w:ilvl="7" w:tplc="041F0003">
      <w:start w:val="1"/>
      <w:numFmt w:val="bullet"/>
      <w:lvlText w:val="o"/>
      <w:lvlJc w:val="left"/>
      <w:pPr>
        <w:ind w:left="5865" w:hanging="360"/>
      </w:pPr>
      <w:rPr>
        <w:rFonts w:ascii="Courier New" w:hAnsi="Courier New" w:cs="Courier New" w:hint="default"/>
      </w:rPr>
    </w:lvl>
    <w:lvl w:ilvl="8" w:tplc="041F0005">
      <w:start w:val="1"/>
      <w:numFmt w:val="bullet"/>
      <w:lvlText w:val=""/>
      <w:lvlJc w:val="left"/>
      <w:pPr>
        <w:ind w:left="6585" w:hanging="360"/>
      </w:pPr>
      <w:rPr>
        <w:rFonts w:ascii="Wingdings" w:hAnsi="Wingdings" w:hint="default"/>
      </w:rPr>
    </w:lvl>
  </w:abstractNum>
  <w:abstractNum w:abstractNumId="1" w15:restartNumberingAfterBreak="0">
    <w:nsid w:val="0B752C76"/>
    <w:multiLevelType w:val="hybridMultilevel"/>
    <w:tmpl w:val="3C866862"/>
    <w:lvl w:ilvl="0" w:tplc="DA9AEDD6">
      <w:start w:val="1"/>
      <w:numFmt w:val="decimal"/>
      <w:lvlText w:val="%1."/>
      <w:lvlJc w:val="left"/>
      <w:pPr>
        <w:ind w:left="360" w:hanging="360"/>
      </w:pPr>
      <w:rPr>
        <w:rFonts w:cs="Arial" w:hint="default"/>
        <w:b/>
        <w:color w:val="auto"/>
        <w:sz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C2F2693"/>
    <w:multiLevelType w:val="hybridMultilevel"/>
    <w:tmpl w:val="3E06EF70"/>
    <w:lvl w:ilvl="0" w:tplc="4710B8D6">
      <w:numFmt w:val="bullet"/>
      <w:lvlText w:val=""/>
      <w:lvlJc w:val="left"/>
      <w:pPr>
        <w:ind w:left="108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0DF0146"/>
    <w:multiLevelType w:val="hybridMultilevel"/>
    <w:tmpl w:val="1832B9C0"/>
    <w:lvl w:ilvl="0" w:tplc="4710B8D6">
      <w:numFmt w:val="bullet"/>
      <w:lvlText w:val=""/>
      <w:lvlJc w:val="left"/>
      <w:pPr>
        <w:ind w:left="972"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692" w:hanging="360"/>
      </w:pPr>
      <w:rPr>
        <w:rFonts w:ascii="Courier New" w:hAnsi="Courier New" w:cs="Courier New" w:hint="default"/>
      </w:rPr>
    </w:lvl>
    <w:lvl w:ilvl="2" w:tplc="041F0005" w:tentative="1">
      <w:start w:val="1"/>
      <w:numFmt w:val="bullet"/>
      <w:lvlText w:val=""/>
      <w:lvlJc w:val="left"/>
      <w:pPr>
        <w:ind w:left="2412" w:hanging="360"/>
      </w:pPr>
      <w:rPr>
        <w:rFonts w:ascii="Wingdings" w:hAnsi="Wingdings" w:hint="default"/>
      </w:rPr>
    </w:lvl>
    <w:lvl w:ilvl="3" w:tplc="041F0001" w:tentative="1">
      <w:start w:val="1"/>
      <w:numFmt w:val="bullet"/>
      <w:lvlText w:val=""/>
      <w:lvlJc w:val="left"/>
      <w:pPr>
        <w:ind w:left="3132" w:hanging="360"/>
      </w:pPr>
      <w:rPr>
        <w:rFonts w:ascii="Symbol" w:hAnsi="Symbol" w:hint="default"/>
      </w:rPr>
    </w:lvl>
    <w:lvl w:ilvl="4" w:tplc="041F0003" w:tentative="1">
      <w:start w:val="1"/>
      <w:numFmt w:val="bullet"/>
      <w:lvlText w:val="o"/>
      <w:lvlJc w:val="left"/>
      <w:pPr>
        <w:ind w:left="3852" w:hanging="360"/>
      </w:pPr>
      <w:rPr>
        <w:rFonts w:ascii="Courier New" w:hAnsi="Courier New" w:cs="Courier New" w:hint="default"/>
      </w:rPr>
    </w:lvl>
    <w:lvl w:ilvl="5" w:tplc="041F0005" w:tentative="1">
      <w:start w:val="1"/>
      <w:numFmt w:val="bullet"/>
      <w:lvlText w:val=""/>
      <w:lvlJc w:val="left"/>
      <w:pPr>
        <w:ind w:left="4572" w:hanging="360"/>
      </w:pPr>
      <w:rPr>
        <w:rFonts w:ascii="Wingdings" w:hAnsi="Wingdings" w:hint="default"/>
      </w:rPr>
    </w:lvl>
    <w:lvl w:ilvl="6" w:tplc="041F0001" w:tentative="1">
      <w:start w:val="1"/>
      <w:numFmt w:val="bullet"/>
      <w:lvlText w:val=""/>
      <w:lvlJc w:val="left"/>
      <w:pPr>
        <w:ind w:left="5292" w:hanging="360"/>
      </w:pPr>
      <w:rPr>
        <w:rFonts w:ascii="Symbol" w:hAnsi="Symbol" w:hint="default"/>
      </w:rPr>
    </w:lvl>
    <w:lvl w:ilvl="7" w:tplc="041F0003" w:tentative="1">
      <w:start w:val="1"/>
      <w:numFmt w:val="bullet"/>
      <w:lvlText w:val="o"/>
      <w:lvlJc w:val="left"/>
      <w:pPr>
        <w:ind w:left="6012" w:hanging="360"/>
      </w:pPr>
      <w:rPr>
        <w:rFonts w:ascii="Courier New" w:hAnsi="Courier New" w:cs="Courier New" w:hint="default"/>
      </w:rPr>
    </w:lvl>
    <w:lvl w:ilvl="8" w:tplc="041F0005" w:tentative="1">
      <w:start w:val="1"/>
      <w:numFmt w:val="bullet"/>
      <w:lvlText w:val=""/>
      <w:lvlJc w:val="left"/>
      <w:pPr>
        <w:ind w:left="6732" w:hanging="360"/>
      </w:pPr>
      <w:rPr>
        <w:rFonts w:ascii="Wingdings" w:hAnsi="Wingdings" w:hint="default"/>
      </w:rPr>
    </w:lvl>
  </w:abstractNum>
  <w:abstractNum w:abstractNumId="4" w15:restartNumberingAfterBreak="0">
    <w:nsid w:val="19480459"/>
    <w:multiLevelType w:val="hybridMultilevel"/>
    <w:tmpl w:val="B7C0D59A"/>
    <w:lvl w:ilvl="0" w:tplc="041F0001">
      <w:start w:val="1"/>
      <w:numFmt w:val="bullet"/>
      <w:lvlText w:val=""/>
      <w:lvlJc w:val="left"/>
      <w:pPr>
        <w:ind w:left="825" w:hanging="360"/>
      </w:pPr>
      <w:rPr>
        <w:rFonts w:ascii="Symbol" w:hAnsi="Symbol" w:hint="default"/>
      </w:rPr>
    </w:lvl>
    <w:lvl w:ilvl="1" w:tplc="041F0003">
      <w:start w:val="1"/>
      <w:numFmt w:val="bullet"/>
      <w:lvlText w:val="o"/>
      <w:lvlJc w:val="left"/>
      <w:pPr>
        <w:ind w:left="1545" w:hanging="360"/>
      </w:pPr>
      <w:rPr>
        <w:rFonts w:ascii="Courier New" w:hAnsi="Courier New" w:cs="Courier New" w:hint="default"/>
      </w:rPr>
    </w:lvl>
    <w:lvl w:ilvl="2" w:tplc="041F0005">
      <w:start w:val="1"/>
      <w:numFmt w:val="bullet"/>
      <w:lvlText w:val=""/>
      <w:lvlJc w:val="left"/>
      <w:pPr>
        <w:ind w:left="2265" w:hanging="360"/>
      </w:pPr>
      <w:rPr>
        <w:rFonts w:ascii="Wingdings" w:hAnsi="Wingdings" w:hint="default"/>
      </w:rPr>
    </w:lvl>
    <w:lvl w:ilvl="3" w:tplc="041F0001">
      <w:start w:val="1"/>
      <w:numFmt w:val="bullet"/>
      <w:lvlText w:val=""/>
      <w:lvlJc w:val="left"/>
      <w:pPr>
        <w:ind w:left="2985" w:hanging="360"/>
      </w:pPr>
      <w:rPr>
        <w:rFonts w:ascii="Symbol" w:hAnsi="Symbol" w:hint="default"/>
      </w:rPr>
    </w:lvl>
    <w:lvl w:ilvl="4" w:tplc="041F0003">
      <w:start w:val="1"/>
      <w:numFmt w:val="bullet"/>
      <w:lvlText w:val="o"/>
      <w:lvlJc w:val="left"/>
      <w:pPr>
        <w:ind w:left="3705" w:hanging="360"/>
      </w:pPr>
      <w:rPr>
        <w:rFonts w:ascii="Courier New" w:hAnsi="Courier New" w:cs="Courier New" w:hint="default"/>
      </w:rPr>
    </w:lvl>
    <w:lvl w:ilvl="5" w:tplc="041F0005">
      <w:start w:val="1"/>
      <w:numFmt w:val="bullet"/>
      <w:lvlText w:val=""/>
      <w:lvlJc w:val="left"/>
      <w:pPr>
        <w:ind w:left="4425" w:hanging="360"/>
      </w:pPr>
      <w:rPr>
        <w:rFonts w:ascii="Wingdings" w:hAnsi="Wingdings" w:hint="default"/>
      </w:rPr>
    </w:lvl>
    <w:lvl w:ilvl="6" w:tplc="041F0001">
      <w:start w:val="1"/>
      <w:numFmt w:val="bullet"/>
      <w:lvlText w:val=""/>
      <w:lvlJc w:val="left"/>
      <w:pPr>
        <w:ind w:left="5145" w:hanging="360"/>
      </w:pPr>
      <w:rPr>
        <w:rFonts w:ascii="Symbol" w:hAnsi="Symbol" w:hint="default"/>
      </w:rPr>
    </w:lvl>
    <w:lvl w:ilvl="7" w:tplc="041F0003">
      <w:start w:val="1"/>
      <w:numFmt w:val="bullet"/>
      <w:lvlText w:val="o"/>
      <w:lvlJc w:val="left"/>
      <w:pPr>
        <w:ind w:left="5865" w:hanging="360"/>
      </w:pPr>
      <w:rPr>
        <w:rFonts w:ascii="Courier New" w:hAnsi="Courier New" w:cs="Courier New" w:hint="default"/>
      </w:rPr>
    </w:lvl>
    <w:lvl w:ilvl="8" w:tplc="041F0005">
      <w:start w:val="1"/>
      <w:numFmt w:val="bullet"/>
      <w:lvlText w:val=""/>
      <w:lvlJc w:val="left"/>
      <w:pPr>
        <w:ind w:left="6585" w:hanging="360"/>
      </w:pPr>
      <w:rPr>
        <w:rFonts w:ascii="Wingdings" w:hAnsi="Wingdings" w:hint="default"/>
      </w:rPr>
    </w:lvl>
  </w:abstractNum>
  <w:abstractNum w:abstractNumId="5" w15:restartNumberingAfterBreak="0">
    <w:nsid w:val="232B618E"/>
    <w:multiLevelType w:val="hybridMultilevel"/>
    <w:tmpl w:val="94C268AE"/>
    <w:lvl w:ilvl="0" w:tplc="4710B8D6">
      <w:numFmt w:val="bullet"/>
      <w:lvlText w:val=""/>
      <w:lvlJc w:val="left"/>
      <w:pPr>
        <w:ind w:left="612"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6" w15:restartNumberingAfterBreak="0">
    <w:nsid w:val="25A2677B"/>
    <w:multiLevelType w:val="hybridMultilevel"/>
    <w:tmpl w:val="DB968850"/>
    <w:lvl w:ilvl="0" w:tplc="4710B8D6">
      <w:numFmt w:val="bullet"/>
      <w:lvlText w:val=""/>
      <w:lvlJc w:val="left"/>
      <w:pPr>
        <w:ind w:left="61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0" w:hanging="360"/>
      </w:pPr>
      <w:rPr>
        <w:rFonts w:ascii="Courier New" w:hAnsi="Courier New" w:cs="Courier New" w:hint="default"/>
      </w:rPr>
    </w:lvl>
    <w:lvl w:ilvl="2" w:tplc="041F0005" w:tentative="1">
      <w:start w:val="1"/>
      <w:numFmt w:val="bullet"/>
      <w:lvlText w:val=""/>
      <w:lvlJc w:val="left"/>
      <w:pPr>
        <w:ind w:left="2050" w:hanging="360"/>
      </w:pPr>
      <w:rPr>
        <w:rFonts w:ascii="Wingdings" w:hAnsi="Wingdings" w:hint="default"/>
      </w:rPr>
    </w:lvl>
    <w:lvl w:ilvl="3" w:tplc="041F0001" w:tentative="1">
      <w:start w:val="1"/>
      <w:numFmt w:val="bullet"/>
      <w:lvlText w:val=""/>
      <w:lvlJc w:val="left"/>
      <w:pPr>
        <w:ind w:left="2770" w:hanging="360"/>
      </w:pPr>
      <w:rPr>
        <w:rFonts w:ascii="Symbol" w:hAnsi="Symbol" w:hint="default"/>
      </w:rPr>
    </w:lvl>
    <w:lvl w:ilvl="4" w:tplc="041F0003" w:tentative="1">
      <w:start w:val="1"/>
      <w:numFmt w:val="bullet"/>
      <w:lvlText w:val="o"/>
      <w:lvlJc w:val="left"/>
      <w:pPr>
        <w:ind w:left="3490" w:hanging="360"/>
      </w:pPr>
      <w:rPr>
        <w:rFonts w:ascii="Courier New" w:hAnsi="Courier New" w:cs="Courier New" w:hint="default"/>
      </w:rPr>
    </w:lvl>
    <w:lvl w:ilvl="5" w:tplc="041F0005" w:tentative="1">
      <w:start w:val="1"/>
      <w:numFmt w:val="bullet"/>
      <w:lvlText w:val=""/>
      <w:lvlJc w:val="left"/>
      <w:pPr>
        <w:ind w:left="4210" w:hanging="360"/>
      </w:pPr>
      <w:rPr>
        <w:rFonts w:ascii="Wingdings" w:hAnsi="Wingdings" w:hint="default"/>
      </w:rPr>
    </w:lvl>
    <w:lvl w:ilvl="6" w:tplc="041F0001" w:tentative="1">
      <w:start w:val="1"/>
      <w:numFmt w:val="bullet"/>
      <w:lvlText w:val=""/>
      <w:lvlJc w:val="left"/>
      <w:pPr>
        <w:ind w:left="4930" w:hanging="360"/>
      </w:pPr>
      <w:rPr>
        <w:rFonts w:ascii="Symbol" w:hAnsi="Symbol" w:hint="default"/>
      </w:rPr>
    </w:lvl>
    <w:lvl w:ilvl="7" w:tplc="041F0003" w:tentative="1">
      <w:start w:val="1"/>
      <w:numFmt w:val="bullet"/>
      <w:lvlText w:val="o"/>
      <w:lvlJc w:val="left"/>
      <w:pPr>
        <w:ind w:left="5650" w:hanging="360"/>
      </w:pPr>
      <w:rPr>
        <w:rFonts w:ascii="Courier New" w:hAnsi="Courier New" w:cs="Courier New" w:hint="default"/>
      </w:rPr>
    </w:lvl>
    <w:lvl w:ilvl="8" w:tplc="041F0005" w:tentative="1">
      <w:start w:val="1"/>
      <w:numFmt w:val="bullet"/>
      <w:lvlText w:val=""/>
      <w:lvlJc w:val="left"/>
      <w:pPr>
        <w:ind w:left="6370" w:hanging="360"/>
      </w:pPr>
      <w:rPr>
        <w:rFonts w:ascii="Wingdings" w:hAnsi="Wingdings" w:hint="default"/>
      </w:rPr>
    </w:lvl>
  </w:abstractNum>
  <w:abstractNum w:abstractNumId="7" w15:restartNumberingAfterBreak="0">
    <w:nsid w:val="2C114864"/>
    <w:multiLevelType w:val="hybridMultilevel"/>
    <w:tmpl w:val="B86A6928"/>
    <w:lvl w:ilvl="0" w:tplc="041F0001">
      <w:start w:val="1"/>
      <w:numFmt w:val="bullet"/>
      <w:lvlText w:val=""/>
      <w:lvlJc w:val="left"/>
      <w:pPr>
        <w:ind w:left="1332" w:hanging="360"/>
      </w:pPr>
      <w:rPr>
        <w:rFonts w:ascii="Symbol" w:hAnsi="Symbol" w:hint="default"/>
      </w:rPr>
    </w:lvl>
    <w:lvl w:ilvl="1" w:tplc="041F0003" w:tentative="1">
      <w:start w:val="1"/>
      <w:numFmt w:val="bullet"/>
      <w:lvlText w:val="o"/>
      <w:lvlJc w:val="left"/>
      <w:pPr>
        <w:ind w:left="2052" w:hanging="360"/>
      </w:pPr>
      <w:rPr>
        <w:rFonts w:ascii="Courier New" w:hAnsi="Courier New" w:cs="Courier New" w:hint="default"/>
      </w:rPr>
    </w:lvl>
    <w:lvl w:ilvl="2" w:tplc="041F0005" w:tentative="1">
      <w:start w:val="1"/>
      <w:numFmt w:val="bullet"/>
      <w:lvlText w:val=""/>
      <w:lvlJc w:val="left"/>
      <w:pPr>
        <w:ind w:left="2772" w:hanging="360"/>
      </w:pPr>
      <w:rPr>
        <w:rFonts w:ascii="Wingdings" w:hAnsi="Wingdings" w:hint="default"/>
      </w:rPr>
    </w:lvl>
    <w:lvl w:ilvl="3" w:tplc="041F0001" w:tentative="1">
      <w:start w:val="1"/>
      <w:numFmt w:val="bullet"/>
      <w:lvlText w:val=""/>
      <w:lvlJc w:val="left"/>
      <w:pPr>
        <w:ind w:left="3492" w:hanging="360"/>
      </w:pPr>
      <w:rPr>
        <w:rFonts w:ascii="Symbol" w:hAnsi="Symbol" w:hint="default"/>
      </w:rPr>
    </w:lvl>
    <w:lvl w:ilvl="4" w:tplc="041F0003" w:tentative="1">
      <w:start w:val="1"/>
      <w:numFmt w:val="bullet"/>
      <w:lvlText w:val="o"/>
      <w:lvlJc w:val="left"/>
      <w:pPr>
        <w:ind w:left="4212" w:hanging="360"/>
      </w:pPr>
      <w:rPr>
        <w:rFonts w:ascii="Courier New" w:hAnsi="Courier New" w:cs="Courier New" w:hint="default"/>
      </w:rPr>
    </w:lvl>
    <w:lvl w:ilvl="5" w:tplc="041F0005" w:tentative="1">
      <w:start w:val="1"/>
      <w:numFmt w:val="bullet"/>
      <w:lvlText w:val=""/>
      <w:lvlJc w:val="left"/>
      <w:pPr>
        <w:ind w:left="4932" w:hanging="360"/>
      </w:pPr>
      <w:rPr>
        <w:rFonts w:ascii="Wingdings" w:hAnsi="Wingdings" w:hint="default"/>
      </w:rPr>
    </w:lvl>
    <w:lvl w:ilvl="6" w:tplc="041F0001" w:tentative="1">
      <w:start w:val="1"/>
      <w:numFmt w:val="bullet"/>
      <w:lvlText w:val=""/>
      <w:lvlJc w:val="left"/>
      <w:pPr>
        <w:ind w:left="5652" w:hanging="360"/>
      </w:pPr>
      <w:rPr>
        <w:rFonts w:ascii="Symbol" w:hAnsi="Symbol" w:hint="default"/>
      </w:rPr>
    </w:lvl>
    <w:lvl w:ilvl="7" w:tplc="041F0003" w:tentative="1">
      <w:start w:val="1"/>
      <w:numFmt w:val="bullet"/>
      <w:lvlText w:val="o"/>
      <w:lvlJc w:val="left"/>
      <w:pPr>
        <w:ind w:left="6372" w:hanging="360"/>
      </w:pPr>
      <w:rPr>
        <w:rFonts w:ascii="Courier New" w:hAnsi="Courier New" w:cs="Courier New" w:hint="default"/>
      </w:rPr>
    </w:lvl>
    <w:lvl w:ilvl="8" w:tplc="041F0005" w:tentative="1">
      <w:start w:val="1"/>
      <w:numFmt w:val="bullet"/>
      <w:lvlText w:val=""/>
      <w:lvlJc w:val="left"/>
      <w:pPr>
        <w:ind w:left="7092" w:hanging="360"/>
      </w:pPr>
      <w:rPr>
        <w:rFonts w:ascii="Wingdings" w:hAnsi="Wingdings" w:hint="default"/>
      </w:rPr>
    </w:lvl>
  </w:abstractNum>
  <w:abstractNum w:abstractNumId="8" w15:restartNumberingAfterBreak="0">
    <w:nsid w:val="2C9D342A"/>
    <w:multiLevelType w:val="hybridMultilevel"/>
    <w:tmpl w:val="FF3C520A"/>
    <w:lvl w:ilvl="0" w:tplc="4710B8D6">
      <w:numFmt w:val="bullet"/>
      <w:lvlText w:val=""/>
      <w:lvlJc w:val="left"/>
      <w:pPr>
        <w:ind w:left="893" w:hanging="360"/>
      </w:pPr>
      <w:rPr>
        <w:rFonts w:ascii="Wingdings" w:eastAsia="Wingdings" w:hAnsi="Wingdings" w:cs="Wingdings" w:hint="default"/>
        <w:color w:val="F15A40"/>
        <w:w w:val="260"/>
        <w:sz w:val="12"/>
        <w:szCs w:val="12"/>
      </w:rPr>
    </w:lvl>
    <w:lvl w:ilvl="1" w:tplc="455C673A">
      <w:numFmt w:val="bullet"/>
      <w:lvlText w:val=""/>
      <w:lvlJc w:val="left"/>
      <w:pPr>
        <w:ind w:left="1090" w:hanging="284"/>
      </w:pPr>
      <w:rPr>
        <w:rFonts w:ascii="Wingdings" w:eastAsia="Wingdings" w:hAnsi="Wingdings" w:cs="Wingdings" w:hint="default"/>
        <w:color w:val="F15A40"/>
        <w:w w:val="260"/>
        <w:sz w:val="12"/>
        <w:szCs w:val="12"/>
      </w:rPr>
    </w:lvl>
    <w:lvl w:ilvl="2" w:tplc="781E930E">
      <w:numFmt w:val="bullet"/>
      <w:lvlText w:val="•"/>
      <w:lvlJc w:val="left"/>
      <w:pPr>
        <w:ind w:left="1742" w:hanging="284"/>
      </w:pPr>
      <w:rPr>
        <w:rFonts w:hint="default"/>
      </w:rPr>
    </w:lvl>
    <w:lvl w:ilvl="3" w:tplc="EFECCBA4">
      <w:numFmt w:val="bullet"/>
      <w:lvlText w:val="•"/>
      <w:lvlJc w:val="left"/>
      <w:pPr>
        <w:ind w:left="2385" w:hanging="284"/>
      </w:pPr>
      <w:rPr>
        <w:rFonts w:hint="default"/>
      </w:rPr>
    </w:lvl>
    <w:lvl w:ilvl="4" w:tplc="CB04F65E">
      <w:numFmt w:val="bullet"/>
      <w:lvlText w:val="•"/>
      <w:lvlJc w:val="left"/>
      <w:pPr>
        <w:ind w:left="3027" w:hanging="284"/>
      </w:pPr>
      <w:rPr>
        <w:rFonts w:hint="default"/>
      </w:rPr>
    </w:lvl>
    <w:lvl w:ilvl="5" w:tplc="FEBAD378">
      <w:numFmt w:val="bullet"/>
      <w:lvlText w:val="•"/>
      <w:lvlJc w:val="left"/>
      <w:pPr>
        <w:ind w:left="3670" w:hanging="284"/>
      </w:pPr>
      <w:rPr>
        <w:rFonts w:hint="default"/>
      </w:rPr>
    </w:lvl>
    <w:lvl w:ilvl="6" w:tplc="5D7A7E30">
      <w:numFmt w:val="bullet"/>
      <w:lvlText w:val="•"/>
      <w:lvlJc w:val="left"/>
      <w:pPr>
        <w:ind w:left="4313" w:hanging="284"/>
      </w:pPr>
      <w:rPr>
        <w:rFonts w:hint="default"/>
      </w:rPr>
    </w:lvl>
    <w:lvl w:ilvl="7" w:tplc="9636FE0A">
      <w:numFmt w:val="bullet"/>
      <w:lvlText w:val="•"/>
      <w:lvlJc w:val="left"/>
      <w:pPr>
        <w:ind w:left="4955" w:hanging="284"/>
      </w:pPr>
      <w:rPr>
        <w:rFonts w:hint="default"/>
      </w:rPr>
    </w:lvl>
    <w:lvl w:ilvl="8" w:tplc="62F6D61C">
      <w:numFmt w:val="bullet"/>
      <w:lvlText w:val="•"/>
      <w:lvlJc w:val="left"/>
      <w:pPr>
        <w:ind w:left="5598" w:hanging="284"/>
      </w:pPr>
      <w:rPr>
        <w:rFonts w:hint="default"/>
      </w:rPr>
    </w:lvl>
  </w:abstractNum>
  <w:abstractNum w:abstractNumId="9" w15:restartNumberingAfterBreak="0">
    <w:nsid w:val="30F55AC4"/>
    <w:multiLevelType w:val="hybridMultilevel"/>
    <w:tmpl w:val="1CA2E346"/>
    <w:lvl w:ilvl="0" w:tplc="4710B8D6">
      <w:numFmt w:val="bullet"/>
      <w:lvlText w:val=""/>
      <w:lvlJc w:val="left"/>
      <w:pPr>
        <w:ind w:left="61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0" w:hanging="360"/>
      </w:pPr>
      <w:rPr>
        <w:rFonts w:ascii="Courier New" w:hAnsi="Courier New" w:cs="Courier New" w:hint="default"/>
      </w:rPr>
    </w:lvl>
    <w:lvl w:ilvl="2" w:tplc="041F0005" w:tentative="1">
      <w:start w:val="1"/>
      <w:numFmt w:val="bullet"/>
      <w:lvlText w:val=""/>
      <w:lvlJc w:val="left"/>
      <w:pPr>
        <w:ind w:left="2050" w:hanging="360"/>
      </w:pPr>
      <w:rPr>
        <w:rFonts w:ascii="Wingdings" w:hAnsi="Wingdings" w:hint="default"/>
      </w:rPr>
    </w:lvl>
    <w:lvl w:ilvl="3" w:tplc="041F0001" w:tentative="1">
      <w:start w:val="1"/>
      <w:numFmt w:val="bullet"/>
      <w:lvlText w:val=""/>
      <w:lvlJc w:val="left"/>
      <w:pPr>
        <w:ind w:left="2770" w:hanging="360"/>
      </w:pPr>
      <w:rPr>
        <w:rFonts w:ascii="Symbol" w:hAnsi="Symbol" w:hint="default"/>
      </w:rPr>
    </w:lvl>
    <w:lvl w:ilvl="4" w:tplc="041F0003" w:tentative="1">
      <w:start w:val="1"/>
      <w:numFmt w:val="bullet"/>
      <w:lvlText w:val="o"/>
      <w:lvlJc w:val="left"/>
      <w:pPr>
        <w:ind w:left="3490" w:hanging="360"/>
      </w:pPr>
      <w:rPr>
        <w:rFonts w:ascii="Courier New" w:hAnsi="Courier New" w:cs="Courier New" w:hint="default"/>
      </w:rPr>
    </w:lvl>
    <w:lvl w:ilvl="5" w:tplc="041F0005" w:tentative="1">
      <w:start w:val="1"/>
      <w:numFmt w:val="bullet"/>
      <w:lvlText w:val=""/>
      <w:lvlJc w:val="left"/>
      <w:pPr>
        <w:ind w:left="4210" w:hanging="360"/>
      </w:pPr>
      <w:rPr>
        <w:rFonts w:ascii="Wingdings" w:hAnsi="Wingdings" w:hint="default"/>
      </w:rPr>
    </w:lvl>
    <w:lvl w:ilvl="6" w:tplc="041F0001" w:tentative="1">
      <w:start w:val="1"/>
      <w:numFmt w:val="bullet"/>
      <w:lvlText w:val=""/>
      <w:lvlJc w:val="left"/>
      <w:pPr>
        <w:ind w:left="4930" w:hanging="360"/>
      </w:pPr>
      <w:rPr>
        <w:rFonts w:ascii="Symbol" w:hAnsi="Symbol" w:hint="default"/>
      </w:rPr>
    </w:lvl>
    <w:lvl w:ilvl="7" w:tplc="041F0003" w:tentative="1">
      <w:start w:val="1"/>
      <w:numFmt w:val="bullet"/>
      <w:lvlText w:val="o"/>
      <w:lvlJc w:val="left"/>
      <w:pPr>
        <w:ind w:left="5650" w:hanging="360"/>
      </w:pPr>
      <w:rPr>
        <w:rFonts w:ascii="Courier New" w:hAnsi="Courier New" w:cs="Courier New" w:hint="default"/>
      </w:rPr>
    </w:lvl>
    <w:lvl w:ilvl="8" w:tplc="041F0005" w:tentative="1">
      <w:start w:val="1"/>
      <w:numFmt w:val="bullet"/>
      <w:lvlText w:val=""/>
      <w:lvlJc w:val="left"/>
      <w:pPr>
        <w:ind w:left="6370" w:hanging="360"/>
      </w:pPr>
      <w:rPr>
        <w:rFonts w:ascii="Wingdings" w:hAnsi="Wingdings" w:hint="default"/>
      </w:rPr>
    </w:lvl>
  </w:abstractNum>
  <w:abstractNum w:abstractNumId="10" w15:restartNumberingAfterBreak="0">
    <w:nsid w:val="380E1D8C"/>
    <w:multiLevelType w:val="hybridMultilevel"/>
    <w:tmpl w:val="7354C554"/>
    <w:lvl w:ilvl="0" w:tplc="4710B8D6">
      <w:numFmt w:val="bullet"/>
      <w:lvlText w:val=""/>
      <w:lvlJc w:val="left"/>
      <w:pPr>
        <w:ind w:left="36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8F96F6D"/>
    <w:multiLevelType w:val="hybridMultilevel"/>
    <w:tmpl w:val="08445630"/>
    <w:lvl w:ilvl="0" w:tplc="4710B8D6">
      <w:numFmt w:val="bullet"/>
      <w:lvlText w:val=""/>
      <w:lvlJc w:val="left"/>
      <w:pPr>
        <w:ind w:left="108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9274A4B"/>
    <w:multiLevelType w:val="hybridMultilevel"/>
    <w:tmpl w:val="C2AA801E"/>
    <w:lvl w:ilvl="0" w:tplc="85A46448">
      <w:numFmt w:val="bullet"/>
      <w:lvlText w:val=""/>
      <w:lvlJc w:val="left"/>
      <w:pPr>
        <w:ind w:left="817" w:hanging="284"/>
      </w:pPr>
      <w:rPr>
        <w:rFonts w:ascii="Wingdings" w:eastAsia="Wingdings" w:hAnsi="Wingdings" w:cs="Wingdings" w:hint="default"/>
        <w:color w:val="F15A40"/>
        <w:w w:val="260"/>
        <w:sz w:val="12"/>
        <w:szCs w:val="12"/>
      </w:rPr>
    </w:lvl>
    <w:lvl w:ilvl="1" w:tplc="B2E0E51E">
      <w:numFmt w:val="bullet"/>
      <w:lvlText w:val=""/>
      <w:lvlJc w:val="left"/>
      <w:pPr>
        <w:ind w:left="930" w:hanging="284"/>
      </w:pPr>
      <w:rPr>
        <w:rFonts w:ascii="Wingdings" w:eastAsia="Wingdings" w:hAnsi="Wingdings" w:cs="Wingdings" w:hint="default"/>
        <w:color w:val="F15A40"/>
        <w:w w:val="260"/>
        <w:sz w:val="12"/>
        <w:szCs w:val="12"/>
      </w:rPr>
    </w:lvl>
    <w:lvl w:ilvl="2" w:tplc="448632DA">
      <w:numFmt w:val="bullet"/>
      <w:lvlText w:val="•"/>
      <w:lvlJc w:val="left"/>
      <w:pPr>
        <w:ind w:left="1600" w:hanging="284"/>
      </w:pPr>
      <w:rPr>
        <w:rFonts w:hint="default"/>
      </w:rPr>
    </w:lvl>
    <w:lvl w:ilvl="3" w:tplc="618E00C6">
      <w:numFmt w:val="bullet"/>
      <w:lvlText w:val="•"/>
      <w:lvlJc w:val="left"/>
      <w:pPr>
        <w:ind w:left="2260" w:hanging="284"/>
      </w:pPr>
      <w:rPr>
        <w:rFonts w:hint="default"/>
      </w:rPr>
    </w:lvl>
    <w:lvl w:ilvl="4" w:tplc="2AAC7DDA">
      <w:numFmt w:val="bullet"/>
      <w:lvlText w:val="•"/>
      <w:lvlJc w:val="left"/>
      <w:pPr>
        <w:ind w:left="2921" w:hanging="284"/>
      </w:pPr>
      <w:rPr>
        <w:rFonts w:hint="default"/>
      </w:rPr>
    </w:lvl>
    <w:lvl w:ilvl="5" w:tplc="AAF86606">
      <w:numFmt w:val="bullet"/>
      <w:lvlText w:val="•"/>
      <w:lvlJc w:val="left"/>
      <w:pPr>
        <w:ind w:left="3581" w:hanging="284"/>
      </w:pPr>
      <w:rPr>
        <w:rFonts w:hint="default"/>
      </w:rPr>
    </w:lvl>
    <w:lvl w:ilvl="6" w:tplc="7916BA1E">
      <w:numFmt w:val="bullet"/>
      <w:lvlText w:val="•"/>
      <w:lvlJc w:val="left"/>
      <w:pPr>
        <w:ind w:left="4242" w:hanging="284"/>
      </w:pPr>
      <w:rPr>
        <w:rFonts w:hint="default"/>
      </w:rPr>
    </w:lvl>
    <w:lvl w:ilvl="7" w:tplc="A6268532">
      <w:numFmt w:val="bullet"/>
      <w:lvlText w:val="•"/>
      <w:lvlJc w:val="left"/>
      <w:pPr>
        <w:ind w:left="4902" w:hanging="284"/>
      </w:pPr>
      <w:rPr>
        <w:rFonts w:hint="default"/>
      </w:rPr>
    </w:lvl>
    <w:lvl w:ilvl="8" w:tplc="4CC8F14E">
      <w:numFmt w:val="bullet"/>
      <w:lvlText w:val="•"/>
      <w:lvlJc w:val="left"/>
      <w:pPr>
        <w:ind w:left="5562" w:hanging="284"/>
      </w:pPr>
      <w:rPr>
        <w:rFonts w:hint="default"/>
      </w:rPr>
    </w:lvl>
  </w:abstractNum>
  <w:abstractNum w:abstractNumId="13" w15:restartNumberingAfterBreak="0">
    <w:nsid w:val="3F3216B0"/>
    <w:multiLevelType w:val="hybridMultilevel"/>
    <w:tmpl w:val="E69EFB6A"/>
    <w:lvl w:ilvl="0" w:tplc="4710B8D6">
      <w:numFmt w:val="bullet"/>
      <w:lvlText w:val=""/>
      <w:lvlJc w:val="left"/>
      <w:pPr>
        <w:ind w:left="720" w:hanging="360"/>
      </w:pPr>
      <w:rPr>
        <w:rFonts w:ascii="Wingdings" w:eastAsia="Wingdings" w:hAnsi="Wingdings" w:cs="Wingdings" w:hint="default"/>
        <w:color w:val="F15A40"/>
        <w:w w:val="260"/>
        <w:sz w:val="12"/>
        <w:szCs w:val="1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40706B6"/>
    <w:multiLevelType w:val="hybridMultilevel"/>
    <w:tmpl w:val="23D03B70"/>
    <w:lvl w:ilvl="0" w:tplc="4710B8D6">
      <w:numFmt w:val="bullet"/>
      <w:lvlText w:val=""/>
      <w:lvlJc w:val="left"/>
      <w:pPr>
        <w:ind w:left="72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30383A"/>
    <w:multiLevelType w:val="hybridMultilevel"/>
    <w:tmpl w:val="4358D276"/>
    <w:lvl w:ilvl="0" w:tplc="95D6A430">
      <w:start w:val="1"/>
      <w:numFmt w:val="decimal"/>
      <w:lvlText w:val="%1."/>
      <w:lvlJc w:val="left"/>
      <w:pPr>
        <w:ind w:left="817" w:hanging="284"/>
      </w:pPr>
      <w:rPr>
        <w:rFonts w:ascii="Trebuchet MS" w:eastAsia="Trebuchet MS" w:hAnsi="Trebuchet MS" w:cs="Trebuchet MS"/>
        <w:color w:val="231F20"/>
        <w:spacing w:val="0"/>
        <w:w w:val="95"/>
        <w:sz w:val="17"/>
        <w:szCs w:val="1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121628"/>
    <w:multiLevelType w:val="hybridMultilevel"/>
    <w:tmpl w:val="51549496"/>
    <w:lvl w:ilvl="0" w:tplc="4710B8D6">
      <w:numFmt w:val="bullet"/>
      <w:lvlText w:val=""/>
      <w:lvlJc w:val="left"/>
      <w:pPr>
        <w:ind w:left="108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7B41675"/>
    <w:multiLevelType w:val="hybridMultilevel"/>
    <w:tmpl w:val="8836FA04"/>
    <w:lvl w:ilvl="0" w:tplc="4710B8D6">
      <w:numFmt w:val="bullet"/>
      <w:lvlText w:val=""/>
      <w:lvlJc w:val="left"/>
      <w:pPr>
        <w:ind w:left="612"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18" w15:restartNumberingAfterBreak="0">
    <w:nsid w:val="48720B4F"/>
    <w:multiLevelType w:val="hybridMultilevel"/>
    <w:tmpl w:val="0ECC062C"/>
    <w:lvl w:ilvl="0" w:tplc="2C587A44">
      <w:start w:val="1"/>
      <w:numFmt w:val="decimal"/>
      <w:lvlText w:val="%1)"/>
      <w:lvlJc w:val="left"/>
      <w:pPr>
        <w:ind w:left="1177" w:hanging="360"/>
      </w:pPr>
      <w:rPr>
        <w:rFonts w:hint="default"/>
        <w:color w:val="231F20"/>
      </w:rPr>
    </w:lvl>
    <w:lvl w:ilvl="1" w:tplc="041F0019" w:tentative="1">
      <w:start w:val="1"/>
      <w:numFmt w:val="lowerLetter"/>
      <w:lvlText w:val="%2."/>
      <w:lvlJc w:val="left"/>
      <w:pPr>
        <w:ind w:left="1897" w:hanging="360"/>
      </w:pPr>
    </w:lvl>
    <w:lvl w:ilvl="2" w:tplc="041F001B" w:tentative="1">
      <w:start w:val="1"/>
      <w:numFmt w:val="lowerRoman"/>
      <w:lvlText w:val="%3."/>
      <w:lvlJc w:val="right"/>
      <w:pPr>
        <w:ind w:left="2617" w:hanging="180"/>
      </w:pPr>
    </w:lvl>
    <w:lvl w:ilvl="3" w:tplc="041F000F" w:tentative="1">
      <w:start w:val="1"/>
      <w:numFmt w:val="decimal"/>
      <w:lvlText w:val="%4."/>
      <w:lvlJc w:val="left"/>
      <w:pPr>
        <w:ind w:left="3337" w:hanging="360"/>
      </w:pPr>
    </w:lvl>
    <w:lvl w:ilvl="4" w:tplc="041F0019" w:tentative="1">
      <w:start w:val="1"/>
      <w:numFmt w:val="lowerLetter"/>
      <w:lvlText w:val="%5."/>
      <w:lvlJc w:val="left"/>
      <w:pPr>
        <w:ind w:left="4057" w:hanging="360"/>
      </w:pPr>
    </w:lvl>
    <w:lvl w:ilvl="5" w:tplc="041F001B" w:tentative="1">
      <w:start w:val="1"/>
      <w:numFmt w:val="lowerRoman"/>
      <w:lvlText w:val="%6."/>
      <w:lvlJc w:val="right"/>
      <w:pPr>
        <w:ind w:left="4777" w:hanging="180"/>
      </w:pPr>
    </w:lvl>
    <w:lvl w:ilvl="6" w:tplc="041F000F" w:tentative="1">
      <w:start w:val="1"/>
      <w:numFmt w:val="decimal"/>
      <w:lvlText w:val="%7."/>
      <w:lvlJc w:val="left"/>
      <w:pPr>
        <w:ind w:left="5497" w:hanging="360"/>
      </w:pPr>
    </w:lvl>
    <w:lvl w:ilvl="7" w:tplc="041F0019" w:tentative="1">
      <w:start w:val="1"/>
      <w:numFmt w:val="lowerLetter"/>
      <w:lvlText w:val="%8."/>
      <w:lvlJc w:val="left"/>
      <w:pPr>
        <w:ind w:left="6217" w:hanging="360"/>
      </w:pPr>
    </w:lvl>
    <w:lvl w:ilvl="8" w:tplc="041F001B" w:tentative="1">
      <w:start w:val="1"/>
      <w:numFmt w:val="lowerRoman"/>
      <w:lvlText w:val="%9."/>
      <w:lvlJc w:val="right"/>
      <w:pPr>
        <w:ind w:left="6937" w:hanging="180"/>
      </w:pPr>
    </w:lvl>
  </w:abstractNum>
  <w:abstractNum w:abstractNumId="19" w15:restartNumberingAfterBreak="0">
    <w:nsid w:val="49AD4392"/>
    <w:multiLevelType w:val="hybridMultilevel"/>
    <w:tmpl w:val="EE385A3A"/>
    <w:lvl w:ilvl="0" w:tplc="4710B8D6">
      <w:numFmt w:val="bullet"/>
      <w:lvlText w:val=""/>
      <w:lvlJc w:val="left"/>
      <w:pPr>
        <w:ind w:left="612"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20" w15:restartNumberingAfterBreak="0">
    <w:nsid w:val="50B61622"/>
    <w:multiLevelType w:val="hybridMultilevel"/>
    <w:tmpl w:val="97842C2A"/>
    <w:lvl w:ilvl="0" w:tplc="BCDCF0A2">
      <w:start w:val="1"/>
      <w:numFmt w:val="upperLetter"/>
      <w:lvlText w:val="%1."/>
      <w:lvlJc w:val="left"/>
      <w:pPr>
        <w:ind w:left="1184" w:hanging="254"/>
        <w:jc w:val="right"/>
      </w:pPr>
      <w:rPr>
        <w:rFonts w:ascii="Trebuchet MS" w:eastAsia="Trebuchet MS" w:hAnsi="Trebuchet MS" w:cs="Trebuchet MS" w:hint="default"/>
        <w:color w:val="231F20"/>
        <w:spacing w:val="0"/>
        <w:w w:val="76"/>
        <w:sz w:val="17"/>
        <w:szCs w:val="17"/>
      </w:rPr>
    </w:lvl>
    <w:lvl w:ilvl="1" w:tplc="07745E02">
      <w:numFmt w:val="bullet"/>
      <w:lvlText w:val="•"/>
      <w:lvlJc w:val="left"/>
      <w:pPr>
        <w:ind w:left="1750" w:hanging="254"/>
      </w:pPr>
      <w:rPr>
        <w:rFonts w:hint="default"/>
      </w:rPr>
    </w:lvl>
    <w:lvl w:ilvl="2" w:tplc="07A817C8">
      <w:numFmt w:val="bullet"/>
      <w:lvlText w:val="•"/>
      <w:lvlJc w:val="left"/>
      <w:pPr>
        <w:ind w:left="2320" w:hanging="254"/>
      </w:pPr>
      <w:rPr>
        <w:rFonts w:hint="default"/>
      </w:rPr>
    </w:lvl>
    <w:lvl w:ilvl="3" w:tplc="96C8E944">
      <w:numFmt w:val="bullet"/>
      <w:lvlText w:val="•"/>
      <w:lvlJc w:val="left"/>
      <w:pPr>
        <w:ind w:left="2891" w:hanging="254"/>
      </w:pPr>
      <w:rPr>
        <w:rFonts w:hint="default"/>
      </w:rPr>
    </w:lvl>
    <w:lvl w:ilvl="4" w:tplc="76A05170">
      <w:numFmt w:val="bullet"/>
      <w:lvlText w:val="•"/>
      <w:lvlJc w:val="left"/>
      <w:pPr>
        <w:ind w:left="3461" w:hanging="254"/>
      </w:pPr>
      <w:rPr>
        <w:rFonts w:hint="default"/>
      </w:rPr>
    </w:lvl>
    <w:lvl w:ilvl="5" w:tplc="A0EA9B46">
      <w:numFmt w:val="bullet"/>
      <w:lvlText w:val="•"/>
      <w:lvlJc w:val="left"/>
      <w:pPr>
        <w:ind w:left="4031" w:hanging="254"/>
      </w:pPr>
      <w:rPr>
        <w:rFonts w:hint="default"/>
      </w:rPr>
    </w:lvl>
    <w:lvl w:ilvl="6" w:tplc="65F84376">
      <w:numFmt w:val="bullet"/>
      <w:lvlText w:val="•"/>
      <w:lvlJc w:val="left"/>
      <w:pPr>
        <w:ind w:left="4602" w:hanging="254"/>
      </w:pPr>
      <w:rPr>
        <w:rFonts w:hint="default"/>
      </w:rPr>
    </w:lvl>
    <w:lvl w:ilvl="7" w:tplc="59CAEE42">
      <w:numFmt w:val="bullet"/>
      <w:lvlText w:val="•"/>
      <w:lvlJc w:val="left"/>
      <w:pPr>
        <w:ind w:left="5172" w:hanging="254"/>
      </w:pPr>
      <w:rPr>
        <w:rFonts w:hint="default"/>
      </w:rPr>
    </w:lvl>
    <w:lvl w:ilvl="8" w:tplc="D87CB398">
      <w:numFmt w:val="bullet"/>
      <w:lvlText w:val="•"/>
      <w:lvlJc w:val="left"/>
      <w:pPr>
        <w:ind w:left="5742" w:hanging="254"/>
      </w:pPr>
      <w:rPr>
        <w:rFonts w:hint="default"/>
      </w:rPr>
    </w:lvl>
  </w:abstractNum>
  <w:abstractNum w:abstractNumId="21" w15:restartNumberingAfterBreak="0">
    <w:nsid w:val="51020DDF"/>
    <w:multiLevelType w:val="hybridMultilevel"/>
    <w:tmpl w:val="C652B0CE"/>
    <w:lvl w:ilvl="0" w:tplc="4710B8D6">
      <w:numFmt w:val="bullet"/>
      <w:lvlText w:val=""/>
      <w:lvlJc w:val="left"/>
      <w:pPr>
        <w:ind w:left="972"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692" w:hanging="360"/>
      </w:pPr>
      <w:rPr>
        <w:rFonts w:ascii="Courier New" w:hAnsi="Courier New" w:cs="Courier New" w:hint="default"/>
      </w:rPr>
    </w:lvl>
    <w:lvl w:ilvl="2" w:tplc="041F0005" w:tentative="1">
      <w:start w:val="1"/>
      <w:numFmt w:val="bullet"/>
      <w:lvlText w:val=""/>
      <w:lvlJc w:val="left"/>
      <w:pPr>
        <w:ind w:left="2412" w:hanging="360"/>
      </w:pPr>
      <w:rPr>
        <w:rFonts w:ascii="Wingdings" w:hAnsi="Wingdings" w:hint="default"/>
      </w:rPr>
    </w:lvl>
    <w:lvl w:ilvl="3" w:tplc="041F0001" w:tentative="1">
      <w:start w:val="1"/>
      <w:numFmt w:val="bullet"/>
      <w:lvlText w:val=""/>
      <w:lvlJc w:val="left"/>
      <w:pPr>
        <w:ind w:left="3132" w:hanging="360"/>
      </w:pPr>
      <w:rPr>
        <w:rFonts w:ascii="Symbol" w:hAnsi="Symbol" w:hint="default"/>
      </w:rPr>
    </w:lvl>
    <w:lvl w:ilvl="4" w:tplc="041F0003" w:tentative="1">
      <w:start w:val="1"/>
      <w:numFmt w:val="bullet"/>
      <w:lvlText w:val="o"/>
      <w:lvlJc w:val="left"/>
      <w:pPr>
        <w:ind w:left="3852" w:hanging="360"/>
      </w:pPr>
      <w:rPr>
        <w:rFonts w:ascii="Courier New" w:hAnsi="Courier New" w:cs="Courier New" w:hint="default"/>
      </w:rPr>
    </w:lvl>
    <w:lvl w:ilvl="5" w:tplc="041F0005" w:tentative="1">
      <w:start w:val="1"/>
      <w:numFmt w:val="bullet"/>
      <w:lvlText w:val=""/>
      <w:lvlJc w:val="left"/>
      <w:pPr>
        <w:ind w:left="4572" w:hanging="360"/>
      </w:pPr>
      <w:rPr>
        <w:rFonts w:ascii="Wingdings" w:hAnsi="Wingdings" w:hint="default"/>
      </w:rPr>
    </w:lvl>
    <w:lvl w:ilvl="6" w:tplc="041F0001" w:tentative="1">
      <w:start w:val="1"/>
      <w:numFmt w:val="bullet"/>
      <w:lvlText w:val=""/>
      <w:lvlJc w:val="left"/>
      <w:pPr>
        <w:ind w:left="5292" w:hanging="360"/>
      </w:pPr>
      <w:rPr>
        <w:rFonts w:ascii="Symbol" w:hAnsi="Symbol" w:hint="default"/>
      </w:rPr>
    </w:lvl>
    <w:lvl w:ilvl="7" w:tplc="041F0003" w:tentative="1">
      <w:start w:val="1"/>
      <w:numFmt w:val="bullet"/>
      <w:lvlText w:val="o"/>
      <w:lvlJc w:val="left"/>
      <w:pPr>
        <w:ind w:left="6012" w:hanging="360"/>
      </w:pPr>
      <w:rPr>
        <w:rFonts w:ascii="Courier New" w:hAnsi="Courier New" w:cs="Courier New" w:hint="default"/>
      </w:rPr>
    </w:lvl>
    <w:lvl w:ilvl="8" w:tplc="041F0005" w:tentative="1">
      <w:start w:val="1"/>
      <w:numFmt w:val="bullet"/>
      <w:lvlText w:val=""/>
      <w:lvlJc w:val="left"/>
      <w:pPr>
        <w:ind w:left="6732" w:hanging="360"/>
      </w:pPr>
      <w:rPr>
        <w:rFonts w:ascii="Wingdings" w:hAnsi="Wingdings" w:hint="default"/>
      </w:rPr>
    </w:lvl>
  </w:abstractNum>
  <w:abstractNum w:abstractNumId="22" w15:restartNumberingAfterBreak="0">
    <w:nsid w:val="51613EBC"/>
    <w:multiLevelType w:val="hybridMultilevel"/>
    <w:tmpl w:val="F58CBF14"/>
    <w:lvl w:ilvl="0" w:tplc="E24C2A5C">
      <w:numFmt w:val="bullet"/>
      <w:lvlText w:val=""/>
      <w:lvlJc w:val="left"/>
      <w:pPr>
        <w:ind w:left="930" w:hanging="284"/>
      </w:pPr>
      <w:rPr>
        <w:rFonts w:ascii="Wingdings" w:eastAsia="Wingdings" w:hAnsi="Wingdings" w:cs="Wingdings" w:hint="default"/>
        <w:color w:val="F15A40"/>
        <w:w w:val="260"/>
        <w:sz w:val="12"/>
        <w:szCs w:val="12"/>
      </w:rPr>
    </w:lvl>
    <w:lvl w:ilvl="1" w:tplc="6F8E3176">
      <w:numFmt w:val="bullet"/>
      <w:lvlText w:val="•"/>
      <w:lvlJc w:val="left"/>
      <w:pPr>
        <w:ind w:left="1534" w:hanging="284"/>
      </w:pPr>
      <w:rPr>
        <w:rFonts w:hint="default"/>
      </w:rPr>
    </w:lvl>
    <w:lvl w:ilvl="2" w:tplc="CE76167C">
      <w:numFmt w:val="bullet"/>
      <w:lvlText w:val="•"/>
      <w:lvlJc w:val="left"/>
      <w:pPr>
        <w:ind w:left="2128" w:hanging="284"/>
      </w:pPr>
      <w:rPr>
        <w:rFonts w:hint="default"/>
      </w:rPr>
    </w:lvl>
    <w:lvl w:ilvl="3" w:tplc="D0C225DE">
      <w:numFmt w:val="bullet"/>
      <w:lvlText w:val="•"/>
      <w:lvlJc w:val="left"/>
      <w:pPr>
        <w:ind w:left="2723" w:hanging="284"/>
      </w:pPr>
      <w:rPr>
        <w:rFonts w:hint="default"/>
      </w:rPr>
    </w:lvl>
    <w:lvl w:ilvl="4" w:tplc="25A6BA52">
      <w:numFmt w:val="bullet"/>
      <w:lvlText w:val="•"/>
      <w:lvlJc w:val="left"/>
      <w:pPr>
        <w:ind w:left="3317" w:hanging="284"/>
      </w:pPr>
      <w:rPr>
        <w:rFonts w:hint="default"/>
      </w:rPr>
    </w:lvl>
    <w:lvl w:ilvl="5" w:tplc="5456F7FC">
      <w:numFmt w:val="bullet"/>
      <w:lvlText w:val="•"/>
      <w:lvlJc w:val="left"/>
      <w:pPr>
        <w:ind w:left="3911" w:hanging="284"/>
      </w:pPr>
      <w:rPr>
        <w:rFonts w:hint="default"/>
      </w:rPr>
    </w:lvl>
    <w:lvl w:ilvl="6" w:tplc="26780D7C">
      <w:numFmt w:val="bullet"/>
      <w:lvlText w:val="•"/>
      <w:lvlJc w:val="left"/>
      <w:pPr>
        <w:ind w:left="4506" w:hanging="284"/>
      </w:pPr>
      <w:rPr>
        <w:rFonts w:hint="default"/>
      </w:rPr>
    </w:lvl>
    <w:lvl w:ilvl="7" w:tplc="AC967EC8">
      <w:numFmt w:val="bullet"/>
      <w:lvlText w:val="•"/>
      <w:lvlJc w:val="left"/>
      <w:pPr>
        <w:ind w:left="5100" w:hanging="284"/>
      </w:pPr>
      <w:rPr>
        <w:rFonts w:hint="default"/>
      </w:rPr>
    </w:lvl>
    <w:lvl w:ilvl="8" w:tplc="5F2CB0D8">
      <w:numFmt w:val="bullet"/>
      <w:lvlText w:val="•"/>
      <w:lvlJc w:val="left"/>
      <w:pPr>
        <w:ind w:left="5694" w:hanging="284"/>
      </w:pPr>
      <w:rPr>
        <w:rFonts w:hint="default"/>
      </w:rPr>
    </w:lvl>
  </w:abstractNum>
  <w:abstractNum w:abstractNumId="23" w15:restartNumberingAfterBreak="0">
    <w:nsid w:val="51AC027B"/>
    <w:multiLevelType w:val="hybridMultilevel"/>
    <w:tmpl w:val="93DC0238"/>
    <w:lvl w:ilvl="0" w:tplc="65ECA0BC">
      <w:start w:val="1"/>
      <w:numFmt w:val="decimal"/>
      <w:lvlText w:val="%1."/>
      <w:lvlJc w:val="left"/>
      <w:pPr>
        <w:ind w:left="930" w:hanging="284"/>
        <w:jc w:val="right"/>
      </w:pPr>
      <w:rPr>
        <w:rFonts w:ascii="Trebuchet MS" w:eastAsia="Trebuchet MS" w:hAnsi="Trebuchet MS" w:cs="Trebuchet MS" w:hint="default"/>
        <w:color w:val="231F20"/>
        <w:spacing w:val="0"/>
        <w:w w:val="95"/>
        <w:sz w:val="17"/>
        <w:szCs w:val="17"/>
      </w:rPr>
    </w:lvl>
    <w:lvl w:ilvl="1" w:tplc="EB6AE3F6">
      <w:numFmt w:val="bullet"/>
      <w:lvlText w:val="•"/>
      <w:lvlJc w:val="left"/>
      <w:pPr>
        <w:ind w:left="1534" w:hanging="284"/>
      </w:pPr>
      <w:rPr>
        <w:rFonts w:hint="default"/>
      </w:rPr>
    </w:lvl>
    <w:lvl w:ilvl="2" w:tplc="ECF27E64">
      <w:numFmt w:val="bullet"/>
      <w:lvlText w:val="•"/>
      <w:lvlJc w:val="left"/>
      <w:pPr>
        <w:ind w:left="2128" w:hanging="284"/>
      </w:pPr>
      <w:rPr>
        <w:rFonts w:hint="default"/>
      </w:rPr>
    </w:lvl>
    <w:lvl w:ilvl="3" w:tplc="5D3C3482">
      <w:numFmt w:val="bullet"/>
      <w:lvlText w:val="•"/>
      <w:lvlJc w:val="left"/>
      <w:pPr>
        <w:ind w:left="2723" w:hanging="284"/>
      </w:pPr>
      <w:rPr>
        <w:rFonts w:hint="default"/>
      </w:rPr>
    </w:lvl>
    <w:lvl w:ilvl="4" w:tplc="AFBC692A">
      <w:numFmt w:val="bullet"/>
      <w:lvlText w:val="•"/>
      <w:lvlJc w:val="left"/>
      <w:pPr>
        <w:ind w:left="3317" w:hanging="284"/>
      </w:pPr>
      <w:rPr>
        <w:rFonts w:hint="default"/>
      </w:rPr>
    </w:lvl>
    <w:lvl w:ilvl="5" w:tplc="11565C08">
      <w:numFmt w:val="bullet"/>
      <w:lvlText w:val="•"/>
      <w:lvlJc w:val="left"/>
      <w:pPr>
        <w:ind w:left="3911" w:hanging="284"/>
      </w:pPr>
      <w:rPr>
        <w:rFonts w:hint="default"/>
      </w:rPr>
    </w:lvl>
    <w:lvl w:ilvl="6" w:tplc="272C47D6">
      <w:numFmt w:val="bullet"/>
      <w:lvlText w:val="•"/>
      <w:lvlJc w:val="left"/>
      <w:pPr>
        <w:ind w:left="4506" w:hanging="284"/>
      </w:pPr>
      <w:rPr>
        <w:rFonts w:hint="default"/>
      </w:rPr>
    </w:lvl>
    <w:lvl w:ilvl="7" w:tplc="29C00296">
      <w:numFmt w:val="bullet"/>
      <w:lvlText w:val="•"/>
      <w:lvlJc w:val="left"/>
      <w:pPr>
        <w:ind w:left="5100" w:hanging="284"/>
      </w:pPr>
      <w:rPr>
        <w:rFonts w:hint="default"/>
      </w:rPr>
    </w:lvl>
    <w:lvl w:ilvl="8" w:tplc="A306CF9A">
      <w:numFmt w:val="bullet"/>
      <w:lvlText w:val="•"/>
      <w:lvlJc w:val="left"/>
      <w:pPr>
        <w:ind w:left="5694" w:hanging="284"/>
      </w:pPr>
      <w:rPr>
        <w:rFonts w:hint="default"/>
      </w:rPr>
    </w:lvl>
  </w:abstractNum>
  <w:abstractNum w:abstractNumId="24" w15:restartNumberingAfterBreak="0">
    <w:nsid w:val="52A0091D"/>
    <w:multiLevelType w:val="hybridMultilevel"/>
    <w:tmpl w:val="BAEC8918"/>
    <w:lvl w:ilvl="0" w:tplc="4710B8D6">
      <w:numFmt w:val="bullet"/>
      <w:lvlText w:val=""/>
      <w:lvlJc w:val="left"/>
      <w:pPr>
        <w:ind w:left="1007"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622" w:hanging="360"/>
      </w:pPr>
      <w:rPr>
        <w:rFonts w:ascii="Courier New" w:hAnsi="Courier New" w:cs="Courier New" w:hint="default"/>
      </w:rPr>
    </w:lvl>
    <w:lvl w:ilvl="2" w:tplc="041F0005" w:tentative="1">
      <w:start w:val="1"/>
      <w:numFmt w:val="bullet"/>
      <w:lvlText w:val=""/>
      <w:lvlJc w:val="left"/>
      <w:pPr>
        <w:ind w:left="2342" w:hanging="360"/>
      </w:pPr>
      <w:rPr>
        <w:rFonts w:ascii="Wingdings" w:hAnsi="Wingdings" w:hint="default"/>
      </w:rPr>
    </w:lvl>
    <w:lvl w:ilvl="3" w:tplc="041F0001" w:tentative="1">
      <w:start w:val="1"/>
      <w:numFmt w:val="bullet"/>
      <w:lvlText w:val=""/>
      <w:lvlJc w:val="left"/>
      <w:pPr>
        <w:ind w:left="3062" w:hanging="360"/>
      </w:pPr>
      <w:rPr>
        <w:rFonts w:ascii="Symbol" w:hAnsi="Symbol" w:hint="default"/>
      </w:rPr>
    </w:lvl>
    <w:lvl w:ilvl="4" w:tplc="041F0003" w:tentative="1">
      <w:start w:val="1"/>
      <w:numFmt w:val="bullet"/>
      <w:lvlText w:val="o"/>
      <w:lvlJc w:val="left"/>
      <w:pPr>
        <w:ind w:left="3782" w:hanging="360"/>
      </w:pPr>
      <w:rPr>
        <w:rFonts w:ascii="Courier New" w:hAnsi="Courier New" w:cs="Courier New" w:hint="default"/>
      </w:rPr>
    </w:lvl>
    <w:lvl w:ilvl="5" w:tplc="041F0005" w:tentative="1">
      <w:start w:val="1"/>
      <w:numFmt w:val="bullet"/>
      <w:lvlText w:val=""/>
      <w:lvlJc w:val="left"/>
      <w:pPr>
        <w:ind w:left="4502" w:hanging="360"/>
      </w:pPr>
      <w:rPr>
        <w:rFonts w:ascii="Wingdings" w:hAnsi="Wingdings" w:hint="default"/>
      </w:rPr>
    </w:lvl>
    <w:lvl w:ilvl="6" w:tplc="041F0001" w:tentative="1">
      <w:start w:val="1"/>
      <w:numFmt w:val="bullet"/>
      <w:lvlText w:val=""/>
      <w:lvlJc w:val="left"/>
      <w:pPr>
        <w:ind w:left="5222" w:hanging="360"/>
      </w:pPr>
      <w:rPr>
        <w:rFonts w:ascii="Symbol" w:hAnsi="Symbol" w:hint="default"/>
      </w:rPr>
    </w:lvl>
    <w:lvl w:ilvl="7" w:tplc="041F0003" w:tentative="1">
      <w:start w:val="1"/>
      <w:numFmt w:val="bullet"/>
      <w:lvlText w:val="o"/>
      <w:lvlJc w:val="left"/>
      <w:pPr>
        <w:ind w:left="5942" w:hanging="360"/>
      </w:pPr>
      <w:rPr>
        <w:rFonts w:ascii="Courier New" w:hAnsi="Courier New" w:cs="Courier New" w:hint="default"/>
      </w:rPr>
    </w:lvl>
    <w:lvl w:ilvl="8" w:tplc="041F0005" w:tentative="1">
      <w:start w:val="1"/>
      <w:numFmt w:val="bullet"/>
      <w:lvlText w:val=""/>
      <w:lvlJc w:val="left"/>
      <w:pPr>
        <w:ind w:left="6662" w:hanging="360"/>
      </w:pPr>
      <w:rPr>
        <w:rFonts w:ascii="Wingdings" w:hAnsi="Wingdings" w:hint="default"/>
      </w:rPr>
    </w:lvl>
  </w:abstractNum>
  <w:abstractNum w:abstractNumId="25" w15:restartNumberingAfterBreak="0">
    <w:nsid w:val="5449355C"/>
    <w:multiLevelType w:val="hybridMultilevel"/>
    <w:tmpl w:val="106677FE"/>
    <w:lvl w:ilvl="0" w:tplc="4710B8D6">
      <w:numFmt w:val="bullet"/>
      <w:lvlText w:val=""/>
      <w:lvlJc w:val="left"/>
      <w:pPr>
        <w:ind w:left="1049"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769" w:hanging="360"/>
      </w:pPr>
      <w:rPr>
        <w:rFonts w:ascii="Courier New" w:hAnsi="Courier New" w:cs="Courier New" w:hint="default"/>
      </w:rPr>
    </w:lvl>
    <w:lvl w:ilvl="2" w:tplc="041F0005" w:tentative="1">
      <w:start w:val="1"/>
      <w:numFmt w:val="bullet"/>
      <w:lvlText w:val=""/>
      <w:lvlJc w:val="left"/>
      <w:pPr>
        <w:ind w:left="2489" w:hanging="360"/>
      </w:pPr>
      <w:rPr>
        <w:rFonts w:ascii="Wingdings" w:hAnsi="Wingdings" w:hint="default"/>
      </w:rPr>
    </w:lvl>
    <w:lvl w:ilvl="3" w:tplc="041F0001" w:tentative="1">
      <w:start w:val="1"/>
      <w:numFmt w:val="bullet"/>
      <w:lvlText w:val=""/>
      <w:lvlJc w:val="left"/>
      <w:pPr>
        <w:ind w:left="3209" w:hanging="360"/>
      </w:pPr>
      <w:rPr>
        <w:rFonts w:ascii="Symbol" w:hAnsi="Symbol" w:hint="default"/>
      </w:rPr>
    </w:lvl>
    <w:lvl w:ilvl="4" w:tplc="041F0003" w:tentative="1">
      <w:start w:val="1"/>
      <w:numFmt w:val="bullet"/>
      <w:lvlText w:val="o"/>
      <w:lvlJc w:val="left"/>
      <w:pPr>
        <w:ind w:left="3929" w:hanging="360"/>
      </w:pPr>
      <w:rPr>
        <w:rFonts w:ascii="Courier New" w:hAnsi="Courier New" w:cs="Courier New" w:hint="default"/>
      </w:rPr>
    </w:lvl>
    <w:lvl w:ilvl="5" w:tplc="041F0005" w:tentative="1">
      <w:start w:val="1"/>
      <w:numFmt w:val="bullet"/>
      <w:lvlText w:val=""/>
      <w:lvlJc w:val="left"/>
      <w:pPr>
        <w:ind w:left="4649" w:hanging="360"/>
      </w:pPr>
      <w:rPr>
        <w:rFonts w:ascii="Wingdings" w:hAnsi="Wingdings" w:hint="default"/>
      </w:rPr>
    </w:lvl>
    <w:lvl w:ilvl="6" w:tplc="041F0001" w:tentative="1">
      <w:start w:val="1"/>
      <w:numFmt w:val="bullet"/>
      <w:lvlText w:val=""/>
      <w:lvlJc w:val="left"/>
      <w:pPr>
        <w:ind w:left="5369" w:hanging="360"/>
      </w:pPr>
      <w:rPr>
        <w:rFonts w:ascii="Symbol" w:hAnsi="Symbol" w:hint="default"/>
      </w:rPr>
    </w:lvl>
    <w:lvl w:ilvl="7" w:tplc="041F0003" w:tentative="1">
      <w:start w:val="1"/>
      <w:numFmt w:val="bullet"/>
      <w:lvlText w:val="o"/>
      <w:lvlJc w:val="left"/>
      <w:pPr>
        <w:ind w:left="6089" w:hanging="360"/>
      </w:pPr>
      <w:rPr>
        <w:rFonts w:ascii="Courier New" w:hAnsi="Courier New" w:cs="Courier New" w:hint="default"/>
      </w:rPr>
    </w:lvl>
    <w:lvl w:ilvl="8" w:tplc="041F0005" w:tentative="1">
      <w:start w:val="1"/>
      <w:numFmt w:val="bullet"/>
      <w:lvlText w:val=""/>
      <w:lvlJc w:val="left"/>
      <w:pPr>
        <w:ind w:left="6809" w:hanging="360"/>
      </w:pPr>
      <w:rPr>
        <w:rFonts w:ascii="Wingdings" w:hAnsi="Wingdings" w:hint="default"/>
      </w:rPr>
    </w:lvl>
  </w:abstractNum>
  <w:abstractNum w:abstractNumId="26" w15:restartNumberingAfterBreak="0">
    <w:nsid w:val="5D9F5C5D"/>
    <w:multiLevelType w:val="hybridMultilevel"/>
    <w:tmpl w:val="50703EF4"/>
    <w:lvl w:ilvl="0" w:tplc="4710B8D6">
      <w:numFmt w:val="bullet"/>
      <w:lvlText w:val=""/>
      <w:lvlJc w:val="left"/>
      <w:pPr>
        <w:ind w:left="108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5FC42C90"/>
    <w:multiLevelType w:val="hybridMultilevel"/>
    <w:tmpl w:val="6FCAFA18"/>
    <w:lvl w:ilvl="0" w:tplc="4710B8D6">
      <w:numFmt w:val="bullet"/>
      <w:lvlText w:val=""/>
      <w:lvlJc w:val="left"/>
      <w:pPr>
        <w:ind w:left="612"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28" w15:restartNumberingAfterBreak="0">
    <w:nsid w:val="60ED3C7A"/>
    <w:multiLevelType w:val="hybridMultilevel"/>
    <w:tmpl w:val="9464323A"/>
    <w:lvl w:ilvl="0" w:tplc="4710B8D6">
      <w:numFmt w:val="bullet"/>
      <w:lvlText w:val=""/>
      <w:lvlJc w:val="left"/>
      <w:pPr>
        <w:ind w:left="972" w:hanging="360"/>
      </w:pPr>
      <w:rPr>
        <w:rFonts w:ascii="Wingdings" w:eastAsia="Wingdings" w:hAnsi="Wingdings" w:cs="Wingdings" w:hint="default"/>
        <w:color w:val="F15A40"/>
        <w:w w:val="260"/>
        <w:sz w:val="12"/>
        <w:szCs w:val="12"/>
      </w:rPr>
    </w:lvl>
    <w:lvl w:ilvl="1" w:tplc="041F0003">
      <w:start w:val="1"/>
      <w:numFmt w:val="bullet"/>
      <w:lvlText w:val="o"/>
      <w:lvlJc w:val="left"/>
      <w:pPr>
        <w:ind w:left="1692" w:hanging="360"/>
      </w:pPr>
      <w:rPr>
        <w:rFonts w:ascii="Courier New" w:hAnsi="Courier New" w:cs="Courier New" w:hint="default"/>
      </w:rPr>
    </w:lvl>
    <w:lvl w:ilvl="2" w:tplc="041F0005">
      <w:start w:val="1"/>
      <w:numFmt w:val="bullet"/>
      <w:lvlText w:val=""/>
      <w:lvlJc w:val="left"/>
      <w:pPr>
        <w:ind w:left="2412" w:hanging="360"/>
      </w:pPr>
      <w:rPr>
        <w:rFonts w:ascii="Wingdings" w:hAnsi="Wingdings" w:hint="default"/>
      </w:rPr>
    </w:lvl>
    <w:lvl w:ilvl="3" w:tplc="041F0001">
      <w:start w:val="1"/>
      <w:numFmt w:val="bullet"/>
      <w:lvlText w:val=""/>
      <w:lvlJc w:val="left"/>
      <w:pPr>
        <w:ind w:left="3132" w:hanging="360"/>
      </w:pPr>
      <w:rPr>
        <w:rFonts w:ascii="Symbol" w:hAnsi="Symbol" w:hint="default"/>
      </w:rPr>
    </w:lvl>
    <w:lvl w:ilvl="4" w:tplc="041F0003">
      <w:start w:val="1"/>
      <w:numFmt w:val="bullet"/>
      <w:lvlText w:val="o"/>
      <w:lvlJc w:val="left"/>
      <w:pPr>
        <w:ind w:left="3852" w:hanging="360"/>
      </w:pPr>
      <w:rPr>
        <w:rFonts w:ascii="Courier New" w:hAnsi="Courier New" w:cs="Courier New" w:hint="default"/>
      </w:rPr>
    </w:lvl>
    <w:lvl w:ilvl="5" w:tplc="041F0005">
      <w:start w:val="1"/>
      <w:numFmt w:val="bullet"/>
      <w:lvlText w:val=""/>
      <w:lvlJc w:val="left"/>
      <w:pPr>
        <w:ind w:left="4572" w:hanging="360"/>
      </w:pPr>
      <w:rPr>
        <w:rFonts w:ascii="Wingdings" w:hAnsi="Wingdings" w:hint="default"/>
      </w:rPr>
    </w:lvl>
    <w:lvl w:ilvl="6" w:tplc="041F0001">
      <w:start w:val="1"/>
      <w:numFmt w:val="bullet"/>
      <w:lvlText w:val=""/>
      <w:lvlJc w:val="left"/>
      <w:pPr>
        <w:ind w:left="5292" w:hanging="360"/>
      </w:pPr>
      <w:rPr>
        <w:rFonts w:ascii="Symbol" w:hAnsi="Symbol" w:hint="default"/>
      </w:rPr>
    </w:lvl>
    <w:lvl w:ilvl="7" w:tplc="041F0003">
      <w:start w:val="1"/>
      <w:numFmt w:val="bullet"/>
      <w:lvlText w:val="o"/>
      <w:lvlJc w:val="left"/>
      <w:pPr>
        <w:ind w:left="6012" w:hanging="360"/>
      </w:pPr>
      <w:rPr>
        <w:rFonts w:ascii="Courier New" w:hAnsi="Courier New" w:cs="Courier New" w:hint="default"/>
      </w:rPr>
    </w:lvl>
    <w:lvl w:ilvl="8" w:tplc="041F0005">
      <w:start w:val="1"/>
      <w:numFmt w:val="bullet"/>
      <w:lvlText w:val=""/>
      <w:lvlJc w:val="left"/>
      <w:pPr>
        <w:ind w:left="6732" w:hanging="360"/>
      </w:pPr>
      <w:rPr>
        <w:rFonts w:ascii="Wingdings" w:hAnsi="Wingdings" w:hint="default"/>
      </w:rPr>
    </w:lvl>
  </w:abstractNum>
  <w:abstractNum w:abstractNumId="29" w15:restartNumberingAfterBreak="0">
    <w:nsid w:val="60FA2A39"/>
    <w:multiLevelType w:val="hybridMultilevel"/>
    <w:tmpl w:val="E6086736"/>
    <w:lvl w:ilvl="0" w:tplc="4710B8D6">
      <w:numFmt w:val="bullet"/>
      <w:lvlText w:val=""/>
      <w:lvlJc w:val="left"/>
      <w:pPr>
        <w:ind w:left="1083"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30" w15:restartNumberingAfterBreak="0">
    <w:nsid w:val="6107093B"/>
    <w:multiLevelType w:val="hybridMultilevel"/>
    <w:tmpl w:val="82A2084E"/>
    <w:lvl w:ilvl="0" w:tplc="D4625828">
      <w:start w:val="1"/>
      <w:numFmt w:val="decimal"/>
      <w:lvlText w:val="%1."/>
      <w:lvlJc w:val="left"/>
      <w:pPr>
        <w:ind w:left="534" w:hanging="284"/>
        <w:jc w:val="right"/>
      </w:pPr>
      <w:rPr>
        <w:rFonts w:ascii="Trebuchet MS" w:eastAsia="Trebuchet MS" w:hAnsi="Trebuchet MS" w:cs="Trebuchet MS" w:hint="default"/>
        <w:color w:val="231F20"/>
        <w:spacing w:val="0"/>
        <w:w w:val="95"/>
        <w:sz w:val="16"/>
        <w:szCs w:val="16"/>
      </w:rPr>
    </w:lvl>
    <w:lvl w:ilvl="1" w:tplc="7AEE90E6">
      <w:start w:val="1"/>
      <w:numFmt w:val="lowerLetter"/>
      <w:lvlText w:val="%2."/>
      <w:lvlJc w:val="left"/>
      <w:pPr>
        <w:ind w:left="817" w:hanging="284"/>
        <w:jc w:val="right"/>
      </w:pPr>
      <w:rPr>
        <w:rFonts w:ascii="Trebuchet MS" w:eastAsia="Trebuchet MS" w:hAnsi="Trebuchet MS" w:cs="Trebuchet MS" w:hint="default"/>
        <w:color w:val="231F20"/>
        <w:spacing w:val="0"/>
        <w:w w:val="76"/>
        <w:sz w:val="17"/>
        <w:szCs w:val="17"/>
      </w:rPr>
    </w:lvl>
    <w:lvl w:ilvl="2" w:tplc="32A408F8">
      <w:numFmt w:val="bullet"/>
      <w:lvlText w:val="•"/>
      <w:lvlJc w:val="left"/>
      <w:pPr>
        <w:ind w:left="1493" w:hanging="284"/>
      </w:pPr>
      <w:rPr>
        <w:rFonts w:hint="default"/>
      </w:rPr>
    </w:lvl>
    <w:lvl w:ilvl="3" w:tplc="5FE08376">
      <w:numFmt w:val="bullet"/>
      <w:lvlText w:val="•"/>
      <w:lvlJc w:val="left"/>
      <w:pPr>
        <w:ind w:left="2167" w:hanging="284"/>
      </w:pPr>
      <w:rPr>
        <w:rFonts w:hint="default"/>
      </w:rPr>
    </w:lvl>
    <w:lvl w:ilvl="4" w:tplc="EC4829B0">
      <w:numFmt w:val="bullet"/>
      <w:lvlText w:val="•"/>
      <w:lvlJc w:val="left"/>
      <w:pPr>
        <w:ind w:left="2841" w:hanging="284"/>
      </w:pPr>
      <w:rPr>
        <w:rFonts w:hint="default"/>
      </w:rPr>
    </w:lvl>
    <w:lvl w:ilvl="5" w:tplc="AA68DCFC">
      <w:numFmt w:val="bullet"/>
      <w:lvlText w:val="•"/>
      <w:lvlJc w:val="left"/>
      <w:pPr>
        <w:ind w:left="3514" w:hanging="284"/>
      </w:pPr>
      <w:rPr>
        <w:rFonts w:hint="default"/>
      </w:rPr>
    </w:lvl>
    <w:lvl w:ilvl="6" w:tplc="3BDCCABC">
      <w:numFmt w:val="bullet"/>
      <w:lvlText w:val="•"/>
      <w:lvlJc w:val="left"/>
      <w:pPr>
        <w:ind w:left="4188" w:hanging="284"/>
      </w:pPr>
      <w:rPr>
        <w:rFonts w:hint="default"/>
      </w:rPr>
    </w:lvl>
    <w:lvl w:ilvl="7" w:tplc="0F50C33C">
      <w:numFmt w:val="bullet"/>
      <w:lvlText w:val="•"/>
      <w:lvlJc w:val="left"/>
      <w:pPr>
        <w:ind w:left="4862" w:hanging="284"/>
      </w:pPr>
      <w:rPr>
        <w:rFonts w:hint="default"/>
      </w:rPr>
    </w:lvl>
    <w:lvl w:ilvl="8" w:tplc="6BECBFAC">
      <w:numFmt w:val="bullet"/>
      <w:lvlText w:val="•"/>
      <w:lvlJc w:val="left"/>
      <w:pPr>
        <w:ind w:left="5536" w:hanging="284"/>
      </w:pPr>
      <w:rPr>
        <w:rFonts w:hint="default"/>
      </w:rPr>
    </w:lvl>
  </w:abstractNum>
  <w:abstractNum w:abstractNumId="31" w15:restartNumberingAfterBreak="0">
    <w:nsid w:val="62B62163"/>
    <w:multiLevelType w:val="hybridMultilevel"/>
    <w:tmpl w:val="0BDA2672"/>
    <w:lvl w:ilvl="0" w:tplc="041F0001">
      <w:start w:val="1"/>
      <w:numFmt w:val="bullet"/>
      <w:lvlText w:val=""/>
      <w:lvlJc w:val="left"/>
      <w:pPr>
        <w:ind w:left="825" w:hanging="360"/>
      </w:pPr>
      <w:rPr>
        <w:rFonts w:ascii="Symbol" w:hAnsi="Symbol" w:hint="default"/>
      </w:rPr>
    </w:lvl>
    <w:lvl w:ilvl="1" w:tplc="041F0003">
      <w:start w:val="1"/>
      <w:numFmt w:val="bullet"/>
      <w:lvlText w:val="o"/>
      <w:lvlJc w:val="left"/>
      <w:pPr>
        <w:ind w:left="1545" w:hanging="360"/>
      </w:pPr>
      <w:rPr>
        <w:rFonts w:ascii="Courier New" w:hAnsi="Courier New" w:cs="Courier New" w:hint="default"/>
      </w:rPr>
    </w:lvl>
    <w:lvl w:ilvl="2" w:tplc="041F0005">
      <w:start w:val="1"/>
      <w:numFmt w:val="bullet"/>
      <w:lvlText w:val=""/>
      <w:lvlJc w:val="left"/>
      <w:pPr>
        <w:ind w:left="2265" w:hanging="360"/>
      </w:pPr>
      <w:rPr>
        <w:rFonts w:ascii="Wingdings" w:hAnsi="Wingdings" w:hint="default"/>
      </w:rPr>
    </w:lvl>
    <w:lvl w:ilvl="3" w:tplc="041F0001">
      <w:start w:val="1"/>
      <w:numFmt w:val="bullet"/>
      <w:lvlText w:val=""/>
      <w:lvlJc w:val="left"/>
      <w:pPr>
        <w:ind w:left="2985" w:hanging="360"/>
      </w:pPr>
      <w:rPr>
        <w:rFonts w:ascii="Symbol" w:hAnsi="Symbol" w:hint="default"/>
      </w:rPr>
    </w:lvl>
    <w:lvl w:ilvl="4" w:tplc="041F0003">
      <w:start w:val="1"/>
      <w:numFmt w:val="bullet"/>
      <w:lvlText w:val="o"/>
      <w:lvlJc w:val="left"/>
      <w:pPr>
        <w:ind w:left="3705" w:hanging="360"/>
      </w:pPr>
      <w:rPr>
        <w:rFonts w:ascii="Courier New" w:hAnsi="Courier New" w:cs="Courier New" w:hint="default"/>
      </w:rPr>
    </w:lvl>
    <w:lvl w:ilvl="5" w:tplc="041F0005">
      <w:start w:val="1"/>
      <w:numFmt w:val="bullet"/>
      <w:lvlText w:val=""/>
      <w:lvlJc w:val="left"/>
      <w:pPr>
        <w:ind w:left="4425" w:hanging="360"/>
      </w:pPr>
      <w:rPr>
        <w:rFonts w:ascii="Wingdings" w:hAnsi="Wingdings" w:hint="default"/>
      </w:rPr>
    </w:lvl>
    <w:lvl w:ilvl="6" w:tplc="041F0001">
      <w:start w:val="1"/>
      <w:numFmt w:val="bullet"/>
      <w:lvlText w:val=""/>
      <w:lvlJc w:val="left"/>
      <w:pPr>
        <w:ind w:left="5145" w:hanging="360"/>
      </w:pPr>
      <w:rPr>
        <w:rFonts w:ascii="Symbol" w:hAnsi="Symbol" w:hint="default"/>
      </w:rPr>
    </w:lvl>
    <w:lvl w:ilvl="7" w:tplc="041F0003">
      <w:start w:val="1"/>
      <w:numFmt w:val="bullet"/>
      <w:lvlText w:val="o"/>
      <w:lvlJc w:val="left"/>
      <w:pPr>
        <w:ind w:left="5865" w:hanging="360"/>
      </w:pPr>
      <w:rPr>
        <w:rFonts w:ascii="Courier New" w:hAnsi="Courier New" w:cs="Courier New" w:hint="default"/>
      </w:rPr>
    </w:lvl>
    <w:lvl w:ilvl="8" w:tplc="041F0005">
      <w:start w:val="1"/>
      <w:numFmt w:val="bullet"/>
      <w:lvlText w:val=""/>
      <w:lvlJc w:val="left"/>
      <w:pPr>
        <w:ind w:left="6585" w:hanging="360"/>
      </w:pPr>
      <w:rPr>
        <w:rFonts w:ascii="Wingdings" w:hAnsi="Wingdings" w:hint="default"/>
      </w:rPr>
    </w:lvl>
  </w:abstractNum>
  <w:abstractNum w:abstractNumId="32" w15:restartNumberingAfterBreak="0">
    <w:nsid w:val="64710DCF"/>
    <w:multiLevelType w:val="hybridMultilevel"/>
    <w:tmpl w:val="BB649566"/>
    <w:lvl w:ilvl="0" w:tplc="4710B8D6">
      <w:numFmt w:val="bullet"/>
      <w:lvlText w:val=""/>
      <w:lvlJc w:val="left"/>
      <w:pPr>
        <w:ind w:left="61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0" w:hanging="360"/>
      </w:pPr>
      <w:rPr>
        <w:rFonts w:ascii="Courier New" w:hAnsi="Courier New" w:cs="Courier New" w:hint="default"/>
      </w:rPr>
    </w:lvl>
    <w:lvl w:ilvl="2" w:tplc="041F0005" w:tentative="1">
      <w:start w:val="1"/>
      <w:numFmt w:val="bullet"/>
      <w:lvlText w:val=""/>
      <w:lvlJc w:val="left"/>
      <w:pPr>
        <w:ind w:left="2050" w:hanging="360"/>
      </w:pPr>
      <w:rPr>
        <w:rFonts w:ascii="Wingdings" w:hAnsi="Wingdings" w:hint="default"/>
      </w:rPr>
    </w:lvl>
    <w:lvl w:ilvl="3" w:tplc="041F0001" w:tentative="1">
      <w:start w:val="1"/>
      <w:numFmt w:val="bullet"/>
      <w:lvlText w:val=""/>
      <w:lvlJc w:val="left"/>
      <w:pPr>
        <w:ind w:left="2770" w:hanging="360"/>
      </w:pPr>
      <w:rPr>
        <w:rFonts w:ascii="Symbol" w:hAnsi="Symbol" w:hint="default"/>
      </w:rPr>
    </w:lvl>
    <w:lvl w:ilvl="4" w:tplc="041F0003" w:tentative="1">
      <w:start w:val="1"/>
      <w:numFmt w:val="bullet"/>
      <w:lvlText w:val="o"/>
      <w:lvlJc w:val="left"/>
      <w:pPr>
        <w:ind w:left="3490" w:hanging="360"/>
      </w:pPr>
      <w:rPr>
        <w:rFonts w:ascii="Courier New" w:hAnsi="Courier New" w:cs="Courier New" w:hint="default"/>
      </w:rPr>
    </w:lvl>
    <w:lvl w:ilvl="5" w:tplc="041F0005" w:tentative="1">
      <w:start w:val="1"/>
      <w:numFmt w:val="bullet"/>
      <w:lvlText w:val=""/>
      <w:lvlJc w:val="left"/>
      <w:pPr>
        <w:ind w:left="4210" w:hanging="360"/>
      </w:pPr>
      <w:rPr>
        <w:rFonts w:ascii="Wingdings" w:hAnsi="Wingdings" w:hint="default"/>
      </w:rPr>
    </w:lvl>
    <w:lvl w:ilvl="6" w:tplc="041F0001" w:tentative="1">
      <w:start w:val="1"/>
      <w:numFmt w:val="bullet"/>
      <w:lvlText w:val=""/>
      <w:lvlJc w:val="left"/>
      <w:pPr>
        <w:ind w:left="4930" w:hanging="360"/>
      </w:pPr>
      <w:rPr>
        <w:rFonts w:ascii="Symbol" w:hAnsi="Symbol" w:hint="default"/>
      </w:rPr>
    </w:lvl>
    <w:lvl w:ilvl="7" w:tplc="041F0003" w:tentative="1">
      <w:start w:val="1"/>
      <w:numFmt w:val="bullet"/>
      <w:lvlText w:val="o"/>
      <w:lvlJc w:val="left"/>
      <w:pPr>
        <w:ind w:left="5650" w:hanging="360"/>
      </w:pPr>
      <w:rPr>
        <w:rFonts w:ascii="Courier New" w:hAnsi="Courier New" w:cs="Courier New" w:hint="default"/>
      </w:rPr>
    </w:lvl>
    <w:lvl w:ilvl="8" w:tplc="041F0005" w:tentative="1">
      <w:start w:val="1"/>
      <w:numFmt w:val="bullet"/>
      <w:lvlText w:val=""/>
      <w:lvlJc w:val="left"/>
      <w:pPr>
        <w:ind w:left="6370" w:hanging="360"/>
      </w:pPr>
      <w:rPr>
        <w:rFonts w:ascii="Wingdings" w:hAnsi="Wingdings" w:hint="default"/>
      </w:rPr>
    </w:lvl>
  </w:abstractNum>
  <w:abstractNum w:abstractNumId="33" w15:restartNumberingAfterBreak="0">
    <w:nsid w:val="65831815"/>
    <w:multiLevelType w:val="hybridMultilevel"/>
    <w:tmpl w:val="93DC0238"/>
    <w:lvl w:ilvl="0" w:tplc="65ECA0BC">
      <w:start w:val="1"/>
      <w:numFmt w:val="decimal"/>
      <w:lvlText w:val="%1."/>
      <w:lvlJc w:val="left"/>
      <w:pPr>
        <w:ind w:left="930" w:hanging="284"/>
        <w:jc w:val="right"/>
      </w:pPr>
      <w:rPr>
        <w:rFonts w:ascii="Trebuchet MS" w:eastAsia="Trebuchet MS" w:hAnsi="Trebuchet MS" w:cs="Trebuchet MS" w:hint="default"/>
        <w:color w:val="231F20"/>
        <w:spacing w:val="0"/>
        <w:w w:val="95"/>
        <w:sz w:val="17"/>
        <w:szCs w:val="17"/>
      </w:rPr>
    </w:lvl>
    <w:lvl w:ilvl="1" w:tplc="EB6AE3F6">
      <w:numFmt w:val="bullet"/>
      <w:lvlText w:val="•"/>
      <w:lvlJc w:val="left"/>
      <w:pPr>
        <w:ind w:left="1534" w:hanging="284"/>
      </w:pPr>
      <w:rPr>
        <w:rFonts w:hint="default"/>
      </w:rPr>
    </w:lvl>
    <w:lvl w:ilvl="2" w:tplc="ECF27E64">
      <w:numFmt w:val="bullet"/>
      <w:lvlText w:val="•"/>
      <w:lvlJc w:val="left"/>
      <w:pPr>
        <w:ind w:left="2128" w:hanging="284"/>
      </w:pPr>
      <w:rPr>
        <w:rFonts w:hint="default"/>
      </w:rPr>
    </w:lvl>
    <w:lvl w:ilvl="3" w:tplc="5D3C3482">
      <w:numFmt w:val="bullet"/>
      <w:lvlText w:val="•"/>
      <w:lvlJc w:val="left"/>
      <w:pPr>
        <w:ind w:left="2723" w:hanging="284"/>
      </w:pPr>
      <w:rPr>
        <w:rFonts w:hint="default"/>
      </w:rPr>
    </w:lvl>
    <w:lvl w:ilvl="4" w:tplc="AFBC692A">
      <w:numFmt w:val="bullet"/>
      <w:lvlText w:val="•"/>
      <w:lvlJc w:val="left"/>
      <w:pPr>
        <w:ind w:left="3317" w:hanging="284"/>
      </w:pPr>
      <w:rPr>
        <w:rFonts w:hint="default"/>
      </w:rPr>
    </w:lvl>
    <w:lvl w:ilvl="5" w:tplc="11565C08">
      <w:numFmt w:val="bullet"/>
      <w:lvlText w:val="•"/>
      <w:lvlJc w:val="left"/>
      <w:pPr>
        <w:ind w:left="3911" w:hanging="284"/>
      </w:pPr>
      <w:rPr>
        <w:rFonts w:hint="default"/>
      </w:rPr>
    </w:lvl>
    <w:lvl w:ilvl="6" w:tplc="272C47D6">
      <w:numFmt w:val="bullet"/>
      <w:lvlText w:val="•"/>
      <w:lvlJc w:val="left"/>
      <w:pPr>
        <w:ind w:left="4506" w:hanging="284"/>
      </w:pPr>
      <w:rPr>
        <w:rFonts w:hint="default"/>
      </w:rPr>
    </w:lvl>
    <w:lvl w:ilvl="7" w:tplc="29C00296">
      <w:numFmt w:val="bullet"/>
      <w:lvlText w:val="•"/>
      <w:lvlJc w:val="left"/>
      <w:pPr>
        <w:ind w:left="5100" w:hanging="284"/>
      </w:pPr>
      <w:rPr>
        <w:rFonts w:hint="default"/>
      </w:rPr>
    </w:lvl>
    <w:lvl w:ilvl="8" w:tplc="A306CF9A">
      <w:numFmt w:val="bullet"/>
      <w:lvlText w:val="•"/>
      <w:lvlJc w:val="left"/>
      <w:pPr>
        <w:ind w:left="5694" w:hanging="284"/>
      </w:pPr>
      <w:rPr>
        <w:rFonts w:hint="default"/>
      </w:rPr>
    </w:lvl>
  </w:abstractNum>
  <w:abstractNum w:abstractNumId="34" w15:restartNumberingAfterBreak="0">
    <w:nsid w:val="66341EF3"/>
    <w:multiLevelType w:val="hybridMultilevel"/>
    <w:tmpl w:val="0D2CC4B0"/>
    <w:lvl w:ilvl="0" w:tplc="4710B8D6">
      <w:numFmt w:val="bullet"/>
      <w:lvlText w:val=""/>
      <w:lvlJc w:val="left"/>
      <w:pPr>
        <w:ind w:left="972"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692" w:hanging="360"/>
      </w:pPr>
      <w:rPr>
        <w:rFonts w:ascii="Courier New" w:hAnsi="Courier New" w:cs="Courier New" w:hint="default"/>
      </w:rPr>
    </w:lvl>
    <w:lvl w:ilvl="2" w:tplc="041F0005" w:tentative="1">
      <w:start w:val="1"/>
      <w:numFmt w:val="bullet"/>
      <w:lvlText w:val=""/>
      <w:lvlJc w:val="left"/>
      <w:pPr>
        <w:ind w:left="2412" w:hanging="360"/>
      </w:pPr>
      <w:rPr>
        <w:rFonts w:ascii="Wingdings" w:hAnsi="Wingdings" w:hint="default"/>
      </w:rPr>
    </w:lvl>
    <w:lvl w:ilvl="3" w:tplc="041F0001" w:tentative="1">
      <w:start w:val="1"/>
      <w:numFmt w:val="bullet"/>
      <w:lvlText w:val=""/>
      <w:lvlJc w:val="left"/>
      <w:pPr>
        <w:ind w:left="3132" w:hanging="360"/>
      </w:pPr>
      <w:rPr>
        <w:rFonts w:ascii="Symbol" w:hAnsi="Symbol" w:hint="default"/>
      </w:rPr>
    </w:lvl>
    <w:lvl w:ilvl="4" w:tplc="041F0003" w:tentative="1">
      <w:start w:val="1"/>
      <w:numFmt w:val="bullet"/>
      <w:lvlText w:val="o"/>
      <w:lvlJc w:val="left"/>
      <w:pPr>
        <w:ind w:left="3852" w:hanging="360"/>
      </w:pPr>
      <w:rPr>
        <w:rFonts w:ascii="Courier New" w:hAnsi="Courier New" w:cs="Courier New" w:hint="default"/>
      </w:rPr>
    </w:lvl>
    <w:lvl w:ilvl="5" w:tplc="041F0005" w:tentative="1">
      <w:start w:val="1"/>
      <w:numFmt w:val="bullet"/>
      <w:lvlText w:val=""/>
      <w:lvlJc w:val="left"/>
      <w:pPr>
        <w:ind w:left="4572" w:hanging="360"/>
      </w:pPr>
      <w:rPr>
        <w:rFonts w:ascii="Wingdings" w:hAnsi="Wingdings" w:hint="default"/>
      </w:rPr>
    </w:lvl>
    <w:lvl w:ilvl="6" w:tplc="041F0001" w:tentative="1">
      <w:start w:val="1"/>
      <w:numFmt w:val="bullet"/>
      <w:lvlText w:val=""/>
      <w:lvlJc w:val="left"/>
      <w:pPr>
        <w:ind w:left="5292" w:hanging="360"/>
      </w:pPr>
      <w:rPr>
        <w:rFonts w:ascii="Symbol" w:hAnsi="Symbol" w:hint="default"/>
      </w:rPr>
    </w:lvl>
    <w:lvl w:ilvl="7" w:tplc="041F0003" w:tentative="1">
      <w:start w:val="1"/>
      <w:numFmt w:val="bullet"/>
      <w:lvlText w:val="o"/>
      <w:lvlJc w:val="left"/>
      <w:pPr>
        <w:ind w:left="6012" w:hanging="360"/>
      </w:pPr>
      <w:rPr>
        <w:rFonts w:ascii="Courier New" w:hAnsi="Courier New" w:cs="Courier New" w:hint="default"/>
      </w:rPr>
    </w:lvl>
    <w:lvl w:ilvl="8" w:tplc="041F0005" w:tentative="1">
      <w:start w:val="1"/>
      <w:numFmt w:val="bullet"/>
      <w:lvlText w:val=""/>
      <w:lvlJc w:val="left"/>
      <w:pPr>
        <w:ind w:left="6732" w:hanging="360"/>
      </w:pPr>
      <w:rPr>
        <w:rFonts w:ascii="Wingdings" w:hAnsi="Wingdings" w:hint="default"/>
      </w:rPr>
    </w:lvl>
  </w:abstractNum>
  <w:abstractNum w:abstractNumId="35" w15:restartNumberingAfterBreak="0">
    <w:nsid w:val="67545594"/>
    <w:multiLevelType w:val="hybridMultilevel"/>
    <w:tmpl w:val="50AC4220"/>
    <w:lvl w:ilvl="0" w:tplc="4710B8D6">
      <w:numFmt w:val="bullet"/>
      <w:lvlText w:val=""/>
      <w:lvlJc w:val="left"/>
      <w:pPr>
        <w:ind w:left="972"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692" w:hanging="360"/>
      </w:pPr>
      <w:rPr>
        <w:rFonts w:ascii="Courier New" w:hAnsi="Courier New" w:cs="Courier New" w:hint="default"/>
      </w:rPr>
    </w:lvl>
    <w:lvl w:ilvl="2" w:tplc="041F0005" w:tentative="1">
      <w:start w:val="1"/>
      <w:numFmt w:val="bullet"/>
      <w:lvlText w:val=""/>
      <w:lvlJc w:val="left"/>
      <w:pPr>
        <w:ind w:left="2412" w:hanging="360"/>
      </w:pPr>
      <w:rPr>
        <w:rFonts w:ascii="Wingdings" w:hAnsi="Wingdings" w:hint="default"/>
      </w:rPr>
    </w:lvl>
    <w:lvl w:ilvl="3" w:tplc="041F0001" w:tentative="1">
      <w:start w:val="1"/>
      <w:numFmt w:val="bullet"/>
      <w:lvlText w:val=""/>
      <w:lvlJc w:val="left"/>
      <w:pPr>
        <w:ind w:left="3132" w:hanging="360"/>
      </w:pPr>
      <w:rPr>
        <w:rFonts w:ascii="Symbol" w:hAnsi="Symbol" w:hint="default"/>
      </w:rPr>
    </w:lvl>
    <w:lvl w:ilvl="4" w:tplc="041F0003" w:tentative="1">
      <w:start w:val="1"/>
      <w:numFmt w:val="bullet"/>
      <w:lvlText w:val="o"/>
      <w:lvlJc w:val="left"/>
      <w:pPr>
        <w:ind w:left="3852" w:hanging="360"/>
      </w:pPr>
      <w:rPr>
        <w:rFonts w:ascii="Courier New" w:hAnsi="Courier New" w:cs="Courier New" w:hint="default"/>
      </w:rPr>
    </w:lvl>
    <w:lvl w:ilvl="5" w:tplc="041F0005" w:tentative="1">
      <w:start w:val="1"/>
      <w:numFmt w:val="bullet"/>
      <w:lvlText w:val=""/>
      <w:lvlJc w:val="left"/>
      <w:pPr>
        <w:ind w:left="4572" w:hanging="360"/>
      </w:pPr>
      <w:rPr>
        <w:rFonts w:ascii="Wingdings" w:hAnsi="Wingdings" w:hint="default"/>
      </w:rPr>
    </w:lvl>
    <w:lvl w:ilvl="6" w:tplc="041F0001" w:tentative="1">
      <w:start w:val="1"/>
      <w:numFmt w:val="bullet"/>
      <w:lvlText w:val=""/>
      <w:lvlJc w:val="left"/>
      <w:pPr>
        <w:ind w:left="5292" w:hanging="360"/>
      </w:pPr>
      <w:rPr>
        <w:rFonts w:ascii="Symbol" w:hAnsi="Symbol" w:hint="default"/>
      </w:rPr>
    </w:lvl>
    <w:lvl w:ilvl="7" w:tplc="041F0003" w:tentative="1">
      <w:start w:val="1"/>
      <w:numFmt w:val="bullet"/>
      <w:lvlText w:val="o"/>
      <w:lvlJc w:val="left"/>
      <w:pPr>
        <w:ind w:left="6012" w:hanging="360"/>
      </w:pPr>
      <w:rPr>
        <w:rFonts w:ascii="Courier New" w:hAnsi="Courier New" w:cs="Courier New" w:hint="default"/>
      </w:rPr>
    </w:lvl>
    <w:lvl w:ilvl="8" w:tplc="041F0005" w:tentative="1">
      <w:start w:val="1"/>
      <w:numFmt w:val="bullet"/>
      <w:lvlText w:val=""/>
      <w:lvlJc w:val="left"/>
      <w:pPr>
        <w:ind w:left="6732" w:hanging="360"/>
      </w:pPr>
      <w:rPr>
        <w:rFonts w:ascii="Wingdings" w:hAnsi="Wingdings" w:hint="default"/>
      </w:rPr>
    </w:lvl>
  </w:abstractNum>
  <w:abstractNum w:abstractNumId="36" w15:restartNumberingAfterBreak="0">
    <w:nsid w:val="6AA46FEE"/>
    <w:multiLevelType w:val="hybridMultilevel"/>
    <w:tmpl w:val="F5A2ED04"/>
    <w:lvl w:ilvl="0" w:tplc="4710B8D6">
      <w:numFmt w:val="bullet"/>
      <w:lvlText w:val=""/>
      <w:lvlJc w:val="left"/>
      <w:pPr>
        <w:ind w:left="61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0" w:hanging="360"/>
      </w:pPr>
      <w:rPr>
        <w:rFonts w:ascii="Courier New" w:hAnsi="Courier New" w:cs="Courier New" w:hint="default"/>
      </w:rPr>
    </w:lvl>
    <w:lvl w:ilvl="2" w:tplc="041F0005" w:tentative="1">
      <w:start w:val="1"/>
      <w:numFmt w:val="bullet"/>
      <w:lvlText w:val=""/>
      <w:lvlJc w:val="left"/>
      <w:pPr>
        <w:ind w:left="2050" w:hanging="360"/>
      </w:pPr>
      <w:rPr>
        <w:rFonts w:ascii="Wingdings" w:hAnsi="Wingdings" w:hint="default"/>
      </w:rPr>
    </w:lvl>
    <w:lvl w:ilvl="3" w:tplc="041F0001" w:tentative="1">
      <w:start w:val="1"/>
      <w:numFmt w:val="bullet"/>
      <w:lvlText w:val=""/>
      <w:lvlJc w:val="left"/>
      <w:pPr>
        <w:ind w:left="2770" w:hanging="360"/>
      </w:pPr>
      <w:rPr>
        <w:rFonts w:ascii="Symbol" w:hAnsi="Symbol" w:hint="default"/>
      </w:rPr>
    </w:lvl>
    <w:lvl w:ilvl="4" w:tplc="041F0003" w:tentative="1">
      <w:start w:val="1"/>
      <w:numFmt w:val="bullet"/>
      <w:lvlText w:val="o"/>
      <w:lvlJc w:val="left"/>
      <w:pPr>
        <w:ind w:left="3490" w:hanging="360"/>
      </w:pPr>
      <w:rPr>
        <w:rFonts w:ascii="Courier New" w:hAnsi="Courier New" w:cs="Courier New" w:hint="default"/>
      </w:rPr>
    </w:lvl>
    <w:lvl w:ilvl="5" w:tplc="041F0005" w:tentative="1">
      <w:start w:val="1"/>
      <w:numFmt w:val="bullet"/>
      <w:lvlText w:val=""/>
      <w:lvlJc w:val="left"/>
      <w:pPr>
        <w:ind w:left="4210" w:hanging="360"/>
      </w:pPr>
      <w:rPr>
        <w:rFonts w:ascii="Wingdings" w:hAnsi="Wingdings" w:hint="default"/>
      </w:rPr>
    </w:lvl>
    <w:lvl w:ilvl="6" w:tplc="041F0001" w:tentative="1">
      <w:start w:val="1"/>
      <w:numFmt w:val="bullet"/>
      <w:lvlText w:val=""/>
      <w:lvlJc w:val="left"/>
      <w:pPr>
        <w:ind w:left="4930" w:hanging="360"/>
      </w:pPr>
      <w:rPr>
        <w:rFonts w:ascii="Symbol" w:hAnsi="Symbol" w:hint="default"/>
      </w:rPr>
    </w:lvl>
    <w:lvl w:ilvl="7" w:tplc="041F0003" w:tentative="1">
      <w:start w:val="1"/>
      <w:numFmt w:val="bullet"/>
      <w:lvlText w:val="o"/>
      <w:lvlJc w:val="left"/>
      <w:pPr>
        <w:ind w:left="5650" w:hanging="360"/>
      </w:pPr>
      <w:rPr>
        <w:rFonts w:ascii="Courier New" w:hAnsi="Courier New" w:cs="Courier New" w:hint="default"/>
      </w:rPr>
    </w:lvl>
    <w:lvl w:ilvl="8" w:tplc="041F0005" w:tentative="1">
      <w:start w:val="1"/>
      <w:numFmt w:val="bullet"/>
      <w:lvlText w:val=""/>
      <w:lvlJc w:val="left"/>
      <w:pPr>
        <w:ind w:left="6370" w:hanging="360"/>
      </w:pPr>
      <w:rPr>
        <w:rFonts w:ascii="Wingdings" w:hAnsi="Wingdings" w:hint="default"/>
      </w:rPr>
    </w:lvl>
  </w:abstractNum>
  <w:abstractNum w:abstractNumId="37" w15:restartNumberingAfterBreak="0">
    <w:nsid w:val="6AF210ED"/>
    <w:multiLevelType w:val="hybridMultilevel"/>
    <w:tmpl w:val="5FDE3B40"/>
    <w:lvl w:ilvl="0" w:tplc="4710B8D6">
      <w:numFmt w:val="bullet"/>
      <w:lvlText w:val=""/>
      <w:lvlJc w:val="left"/>
      <w:pPr>
        <w:ind w:left="61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0" w:hanging="360"/>
      </w:pPr>
      <w:rPr>
        <w:rFonts w:ascii="Courier New" w:hAnsi="Courier New" w:cs="Courier New" w:hint="default"/>
      </w:rPr>
    </w:lvl>
    <w:lvl w:ilvl="2" w:tplc="041F0005" w:tentative="1">
      <w:start w:val="1"/>
      <w:numFmt w:val="bullet"/>
      <w:lvlText w:val=""/>
      <w:lvlJc w:val="left"/>
      <w:pPr>
        <w:ind w:left="2050" w:hanging="360"/>
      </w:pPr>
      <w:rPr>
        <w:rFonts w:ascii="Wingdings" w:hAnsi="Wingdings" w:hint="default"/>
      </w:rPr>
    </w:lvl>
    <w:lvl w:ilvl="3" w:tplc="041F0001" w:tentative="1">
      <w:start w:val="1"/>
      <w:numFmt w:val="bullet"/>
      <w:lvlText w:val=""/>
      <w:lvlJc w:val="left"/>
      <w:pPr>
        <w:ind w:left="2770" w:hanging="360"/>
      </w:pPr>
      <w:rPr>
        <w:rFonts w:ascii="Symbol" w:hAnsi="Symbol" w:hint="default"/>
      </w:rPr>
    </w:lvl>
    <w:lvl w:ilvl="4" w:tplc="041F0003" w:tentative="1">
      <w:start w:val="1"/>
      <w:numFmt w:val="bullet"/>
      <w:lvlText w:val="o"/>
      <w:lvlJc w:val="left"/>
      <w:pPr>
        <w:ind w:left="3490" w:hanging="360"/>
      </w:pPr>
      <w:rPr>
        <w:rFonts w:ascii="Courier New" w:hAnsi="Courier New" w:cs="Courier New" w:hint="default"/>
      </w:rPr>
    </w:lvl>
    <w:lvl w:ilvl="5" w:tplc="041F0005" w:tentative="1">
      <w:start w:val="1"/>
      <w:numFmt w:val="bullet"/>
      <w:lvlText w:val=""/>
      <w:lvlJc w:val="left"/>
      <w:pPr>
        <w:ind w:left="4210" w:hanging="360"/>
      </w:pPr>
      <w:rPr>
        <w:rFonts w:ascii="Wingdings" w:hAnsi="Wingdings" w:hint="default"/>
      </w:rPr>
    </w:lvl>
    <w:lvl w:ilvl="6" w:tplc="041F0001" w:tentative="1">
      <w:start w:val="1"/>
      <w:numFmt w:val="bullet"/>
      <w:lvlText w:val=""/>
      <w:lvlJc w:val="left"/>
      <w:pPr>
        <w:ind w:left="4930" w:hanging="360"/>
      </w:pPr>
      <w:rPr>
        <w:rFonts w:ascii="Symbol" w:hAnsi="Symbol" w:hint="default"/>
      </w:rPr>
    </w:lvl>
    <w:lvl w:ilvl="7" w:tplc="041F0003" w:tentative="1">
      <w:start w:val="1"/>
      <w:numFmt w:val="bullet"/>
      <w:lvlText w:val="o"/>
      <w:lvlJc w:val="left"/>
      <w:pPr>
        <w:ind w:left="5650" w:hanging="360"/>
      </w:pPr>
      <w:rPr>
        <w:rFonts w:ascii="Courier New" w:hAnsi="Courier New" w:cs="Courier New" w:hint="default"/>
      </w:rPr>
    </w:lvl>
    <w:lvl w:ilvl="8" w:tplc="041F0005" w:tentative="1">
      <w:start w:val="1"/>
      <w:numFmt w:val="bullet"/>
      <w:lvlText w:val=""/>
      <w:lvlJc w:val="left"/>
      <w:pPr>
        <w:ind w:left="6370" w:hanging="360"/>
      </w:pPr>
      <w:rPr>
        <w:rFonts w:ascii="Wingdings" w:hAnsi="Wingdings" w:hint="default"/>
      </w:rPr>
    </w:lvl>
  </w:abstractNum>
  <w:abstractNum w:abstractNumId="38" w15:restartNumberingAfterBreak="0">
    <w:nsid w:val="6C5E1409"/>
    <w:multiLevelType w:val="hybridMultilevel"/>
    <w:tmpl w:val="9452712E"/>
    <w:lvl w:ilvl="0" w:tplc="4710B8D6">
      <w:numFmt w:val="bullet"/>
      <w:lvlText w:val=""/>
      <w:lvlJc w:val="left"/>
      <w:pPr>
        <w:ind w:left="61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0" w:hanging="360"/>
      </w:pPr>
      <w:rPr>
        <w:rFonts w:ascii="Courier New" w:hAnsi="Courier New" w:cs="Courier New" w:hint="default"/>
      </w:rPr>
    </w:lvl>
    <w:lvl w:ilvl="2" w:tplc="041F0005" w:tentative="1">
      <w:start w:val="1"/>
      <w:numFmt w:val="bullet"/>
      <w:lvlText w:val=""/>
      <w:lvlJc w:val="left"/>
      <w:pPr>
        <w:ind w:left="2050" w:hanging="360"/>
      </w:pPr>
      <w:rPr>
        <w:rFonts w:ascii="Wingdings" w:hAnsi="Wingdings" w:hint="default"/>
      </w:rPr>
    </w:lvl>
    <w:lvl w:ilvl="3" w:tplc="041F0001" w:tentative="1">
      <w:start w:val="1"/>
      <w:numFmt w:val="bullet"/>
      <w:lvlText w:val=""/>
      <w:lvlJc w:val="left"/>
      <w:pPr>
        <w:ind w:left="2770" w:hanging="360"/>
      </w:pPr>
      <w:rPr>
        <w:rFonts w:ascii="Symbol" w:hAnsi="Symbol" w:hint="default"/>
      </w:rPr>
    </w:lvl>
    <w:lvl w:ilvl="4" w:tplc="041F0003" w:tentative="1">
      <w:start w:val="1"/>
      <w:numFmt w:val="bullet"/>
      <w:lvlText w:val="o"/>
      <w:lvlJc w:val="left"/>
      <w:pPr>
        <w:ind w:left="3490" w:hanging="360"/>
      </w:pPr>
      <w:rPr>
        <w:rFonts w:ascii="Courier New" w:hAnsi="Courier New" w:cs="Courier New" w:hint="default"/>
      </w:rPr>
    </w:lvl>
    <w:lvl w:ilvl="5" w:tplc="041F0005" w:tentative="1">
      <w:start w:val="1"/>
      <w:numFmt w:val="bullet"/>
      <w:lvlText w:val=""/>
      <w:lvlJc w:val="left"/>
      <w:pPr>
        <w:ind w:left="4210" w:hanging="360"/>
      </w:pPr>
      <w:rPr>
        <w:rFonts w:ascii="Wingdings" w:hAnsi="Wingdings" w:hint="default"/>
      </w:rPr>
    </w:lvl>
    <w:lvl w:ilvl="6" w:tplc="041F0001" w:tentative="1">
      <w:start w:val="1"/>
      <w:numFmt w:val="bullet"/>
      <w:lvlText w:val=""/>
      <w:lvlJc w:val="left"/>
      <w:pPr>
        <w:ind w:left="4930" w:hanging="360"/>
      </w:pPr>
      <w:rPr>
        <w:rFonts w:ascii="Symbol" w:hAnsi="Symbol" w:hint="default"/>
      </w:rPr>
    </w:lvl>
    <w:lvl w:ilvl="7" w:tplc="041F0003" w:tentative="1">
      <w:start w:val="1"/>
      <w:numFmt w:val="bullet"/>
      <w:lvlText w:val="o"/>
      <w:lvlJc w:val="left"/>
      <w:pPr>
        <w:ind w:left="5650" w:hanging="360"/>
      </w:pPr>
      <w:rPr>
        <w:rFonts w:ascii="Courier New" w:hAnsi="Courier New" w:cs="Courier New" w:hint="default"/>
      </w:rPr>
    </w:lvl>
    <w:lvl w:ilvl="8" w:tplc="041F0005" w:tentative="1">
      <w:start w:val="1"/>
      <w:numFmt w:val="bullet"/>
      <w:lvlText w:val=""/>
      <w:lvlJc w:val="left"/>
      <w:pPr>
        <w:ind w:left="6370" w:hanging="360"/>
      </w:pPr>
      <w:rPr>
        <w:rFonts w:ascii="Wingdings" w:hAnsi="Wingdings" w:hint="default"/>
      </w:rPr>
    </w:lvl>
  </w:abstractNum>
  <w:abstractNum w:abstractNumId="39" w15:restartNumberingAfterBreak="0">
    <w:nsid w:val="6CA01231"/>
    <w:multiLevelType w:val="hybridMultilevel"/>
    <w:tmpl w:val="15C8F74C"/>
    <w:lvl w:ilvl="0" w:tplc="A122057A">
      <w:start w:val="8"/>
      <w:numFmt w:val="decimal"/>
      <w:lvlText w:val="%1."/>
      <w:lvlJc w:val="left"/>
      <w:pPr>
        <w:ind w:left="250" w:hanging="218"/>
      </w:pPr>
      <w:rPr>
        <w:rFonts w:ascii="Trebuchet MS" w:eastAsia="Trebuchet MS" w:hAnsi="Trebuchet MS" w:cs="Trebuchet MS" w:hint="default"/>
        <w:color w:val="231F20"/>
        <w:spacing w:val="0"/>
        <w:w w:val="95"/>
        <w:sz w:val="17"/>
        <w:szCs w:val="17"/>
      </w:rPr>
    </w:lvl>
    <w:lvl w:ilvl="1" w:tplc="924A9B5E">
      <w:start w:val="15"/>
      <w:numFmt w:val="decimal"/>
      <w:lvlText w:val="%2."/>
      <w:lvlJc w:val="left"/>
      <w:pPr>
        <w:ind w:left="534" w:hanging="256"/>
      </w:pPr>
      <w:rPr>
        <w:rFonts w:ascii="Trebuchet MS" w:eastAsia="Trebuchet MS" w:hAnsi="Trebuchet MS" w:cs="Trebuchet MS" w:hint="default"/>
        <w:color w:val="231F20"/>
        <w:spacing w:val="5"/>
        <w:w w:val="99"/>
        <w:sz w:val="15"/>
        <w:szCs w:val="15"/>
      </w:rPr>
    </w:lvl>
    <w:lvl w:ilvl="2" w:tplc="CD8ACB44">
      <w:start w:val="1"/>
      <w:numFmt w:val="decimal"/>
      <w:lvlText w:val="%3."/>
      <w:lvlJc w:val="left"/>
      <w:pPr>
        <w:ind w:left="930" w:hanging="284"/>
      </w:pPr>
      <w:rPr>
        <w:rFonts w:ascii="Trebuchet MS" w:eastAsia="Trebuchet MS" w:hAnsi="Trebuchet MS" w:cs="Trebuchet MS" w:hint="default"/>
        <w:color w:val="231F20"/>
        <w:spacing w:val="0"/>
        <w:w w:val="95"/>
        <w:sz w:val="17"/>
        <w:szCs w:val="17"/>
      </w:rPr>
    </w:lvl>
    <w:lvl w:ilvl="3" w:tplc="A4D29F68">
      <w:numFmt w:val="bullet"/>
      <w:lvlText w:val="•"/>
      <w:lvlJc w:val="left"/>
      <w:pPr>
        <w:ind w:left="1682" w:hanging="284"/>
      </w:pPr>
      <w:rPr>
        <w:rFonts w:hint="default"/>
      </w:rPr>
    </w:lvl>
    <w:lvl w:ilvl="4" w:tplc="CB5E8BE4">
      <w:numFmt w:val="bullet"/>
      <w:lvlText w:val="•"/>
      <w:lvlJc w:val="left"/>
      <w:pPr>
        <w:ind w:left="2425" w:hanging="284"/>
      </w:pPr>
      <w:rPr>
        <w:rFonts w:hint="default"/>
      </w:rPr>
    </w:lvl>
    <w:lvl w:ilvl="5" w:tplc="44ACFBF8">
      <w:numFmt w:val="bullet"/>
      <w:lvlText w:val="•"/>
      <w:lvlJc w:val="left"/>
      <w:pPr>
        <w:ind w:left="3168" w:hanging="284"/>
      </w:pPr>
      <w:rPr>
        <w:rFonts w:hint="default"/>
      </w:rPr>
    </w:lvl>
    <w:lvl w:ilvl="6" w:tplc="EBD25C0C">
      <w:numFmt w:val="bullet"/>
      <w:lvlText w:val="•"/>
      <w:lvlJc w:val="left"/>
      <w:pPr>
        <w:ind w:left="3911" w:hanging="284"/>
      </w:pPr>
      <w:rPr>
        <w:rFonts w:hint="default"/>
      </w:rPr>
    </w:lvl>
    <w:lvl w:ilvl="7" w:tplc="C9FEBD28">
      <w:numFmt w:val="bullet"/>
      <w:lvlText w:val="•"/>
      <w:lvlJc w:val="left"/>
      <w:pPr>
        <w:ind w:left="4654" w:hanging="284"/>
      </w:pPr>
      <w:rPr>
        <w:rFonts w:hint="default"/>
      </w:rPr>
    </w:lvl>
    <w:lvl w:ilvl="8" w:tplc="2D94F9BE">
      <w:numFmt w:val="bullet"/>
      <w:lvlText w:val="•"/>
      <w:lvlJc w:val="left"/>
      <w:pPr>
        <w:ind w:left="5397" w:hanging="284"/>
      </w:pPr>
      <w:rPr>
        <w:rFonts w:hint="default"/>
      </w:rPr>
    </w:lvl>
  </w:abstractNum>
  <w:abstractNum w:abstractNumId="40" w15:restartNumberingAfterBreak="0">
    <w:nsid w:val="74373331"/>
    <w:multiLevelType w:val="hybridMultilevel"/>
    <w:tmpl w:val="88B04736"/>
    <w:lvl w:ilvl="0" w:tplc="4710B8D6">
      <w:numFmt w:val="bullet"/>
      <w:lvlText w:val=""/>
      <w:lvlJc w:val="left"/>
      <w:pPr>
        <w:ind w:left="1537"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2257" w:hanging="360"/>
      </w:pPr>
      <w:rPr>
        <w:rFonts w:ascii="Courier New" w:hAnsi="Courier New" w:cs="Courier New" w:hint="default"/>
      </w:rPr>
    </w:lvl>
    <w:lvl w:ilvl="2" w:tplc="041F0005" w:tentative="1">
      <w:start w:val="1"/>
      <w:numFmt w:val="bullet"/>
      <w:lvlText w:val=""/>
      <w:lvlJc w:val="left"/>
      <w:pPr>
        <w:ind w:left="2977" w:hanging="360"/>
      </w:pPr>
      <w:rPr>
        <w:rFonts w:ascii="Wingdings" w:hAnsi="Wingdings" w:hint="default"/>
      </w:rPr>
    </w:lvl>
    <w:lvl w:ilvl="3" w:tplc="041F0001" w:tentative="1">
      <w:start w:val="1"/>
      <w:numFmt w:val="bullet"/>
      <w:lvlText w:val=""/>
      <w:lvlJc w:val="left"/>
      <w:pPr>
        <w:ind w:left="3697" w:hanging="360"/>
      </w:pPr>
      <w:rPr>
        <w:rFonts w:ascii="Symbol" w:hAnsi="Symbol" w:hint="default"/>
      </w:rPr>
    </w:lvl>
    <w:lvl w:ilvl="4" w:tplc="041F0003" w:tentative="1">
      <w:start w:val="1"/>
      <w:numFmt w:val="bullet"/>
      <w:lvlText w:val="o"/>
      <w:lvlJc w:val="left"/>
      <w:pPr>
        <w:ind w:left="4417" w:hanging="360"/>
      </w:pPr>
      <w:rPr>
        <w:rFonts w:ascii="Courier New" w:hAnsi="Courier New" w:cs="Courier New" w:hint="default"/>
      </w:rPr>
    </w:lvl>
    <w:lvl w:ilvl="5" w:tplc="041F0005" w:tentative="1">
      <w:start w:val="1"/>
      <w:numFmt w:val="bullet"/>
      <w:lvlText w:val=""/>
      <w:lvlJc w:val="left"/>
      <w:pPr>
        <w:ind w:left="5137" w:hanging="360"/>
      </w:pPr>
      <w:rPr>
        <w:rFonts w:ascii="Wingdings" w:hAnsi="Wingdings" w:hint="default"/>
      </w:rPr>
    </w:lvl>
    <w:lvl w:ilvl="6" w:tplc="041F0001" w:tentative="1">
      <w:start w:val="1"/>
      <w:numFmt w:val="bullet"/>
      <w:lvlText w:val=""/>
      <w:lvlJc w:val="left"/>
      <w:pPr>
        <w:ind w:left="5857" w:hanging="360"/>
      </w:pPr>
      <w:rPr>
        <w:rFonts w:ascii="Symbol" w:hAnsi="Symbol" w:hint="default"/>
      </w:rPr>
    </w:lvl>
    <w:lvl w:ilvl="7" w:tplc="041F0003" w:tentative="1">
      <w:start w:val="1"/>
      <w:numFmt w:val="bullet"/>
      <w:lvlText w:val="o"/>
      <w:lvlJc w:val="left"/>
      <w:pPr>
        <w:ind w:left="6577" w:hanging="360"/>
      </w:pPr>
      <w:rPr>
        <w:rFonts w:ascii="Courier New" w:hAnsi="Courier New" w:cs="Courier New" w:hint="default"/>
      </w:rPr>
    </w:lvl>
    <w:lvl w:ilvl="8" w:tplc="041F0005" w:tentative="1">
      <w:start w:val="1"/>
      <w:numFmt w:val="bullet"/>
      <w:lvlText w:val=""/>
      <w:lvlJc w:val="left"/>
      <w:pPr>
        <w:ind w:left="7297" w:hanging="360"/>
      </w:pPr>
      <w:rPr>
        <w:rFonts w:ascii="Wingdings" w:hAnsi="Wingdings" w:hint="default"/>
      </w:rPr>
    </w:lvl>
  </w:abstractNum>
  <w:abstractNum w:abstractNumId="41" w15:restartNumberingAfterBreak="0">
    <w:nsid w:val="75093157"/>
    <w:multiLevelType w:val="hybridMultilevel"/>
    <w:tmpl w:val="300CC666"/>
    <w:lvl w:ilvl="0" w:tplc="4710B8D6">
      <w:numFmt w:val="bullet"/>
      <w:lvlText w:val=""/>
      <w:lvlJc w:val="left"/>
      <w:pPr>
        <w:ind w:left="72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5ED6622"/>
    <w:multiLevelType w:val="hybridMultilevel"/>
    <w:tmpl w:val="482C2DA2"/>
    <w:lvl w:ilvl="0" w:tplc="4710B8D6">
      <w:numFmt w:val="bullet"/>
      <w:lvlText w:val=""/>
      <w:lvlJc w:val="left"/>
      <w:pPr>
        <w:ind w:left="893"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2257" w:hanging="360"/>
      </w:pPr>
      <w:rPr>
        <w:rFonts w:ascii="Courier New" w:hAnsi="Courier New" w:cs="Courier New" w:hint="default"/>
      </w:rPr>
    </w:lvl>
    <w:lvl w:ilvl="2" w:tplc="041F0005" w:tentative="1">
      <w:start w:val="1"/>
      <w:numFmt w:val="bullet"/>
      <w:lvlText w:val=""/>
      <w:lvlJc w:val="left"/>
      <w:pPr>
        <w:ind w:left="2977" w:hanging="360"/>
      </w:pPr>
      <w:rPr>
        <w:rFonts w:ascii="Wingdings" w:hAnsi="Wingdings" w:hint="default"/>
      </w:rPr>
    </w:lvl>
    <w:lvl w:ilvl="3" w:tplc="041F0001" w:tentative="1">
      <w:start w:val="1"/>
      <w:numFmt w:val="bullet"/>
      <w:lvlText w:val=""/>
      <w:lvlJc w:val="left"/>
      <w:pPr>
        <w:ind w:left="3697" w:hanging="360"/>
      </w:pPr>
      <w:rPr>
        <w:rFonts w:ascii="Symbol" w:hAnsi="Symbol" w:hint="default"/>
      </w:rPr>
    </w:lvl>
    <w:lvl w:ilvl="4" w:tplc="041F0003" w:tentative="1">
      <w:start w:val="1"/>
      <w:numFmt w:val="bullet"/>
      <w:lvlText w:val="o"/>
      <w:lvlJc w:val="left"/>
      <w:pPr>
        <w:ind w:left="4417" w:hanging="360"/>
      </w:pPr>
      <w:rPr>
        <w:rFonts w:ascii="Courier New" w:hAnsi="Courier New" w:cs="Courier New" w:hint="default"/>
      </w:rPr>
    </w:lvl>
    <w:lvl w:ilvl="5" w:tplc="041F0005" w:tentative="1">
      <w:start w:val="1"/>
      <w:numFmt w:val="bullet"/>
      <w:lvlText w:val=""/>
      <w:lvlJc w:val="left"/>
      <w:pPr>
        <w:ind w:left="5137" w:hanging="360"/>
      </w:pPr>
      <w:rPr>
        <w:rFonts w:ascii="Wingdings" w:hAnsi="Wingdings" w:hint="default"/>
      </w:rPr>
    </w:lvl>
    <w:lvl w:ilvl="6" w:tplc="041F0001" w:tentative="1">
      <w:start w:val="1"/>
      <w:numFmt w:val="bullet"/>
      <w:lvlText w:val=""/>
      <w:lvlJc w:val="left"/>
      <w:pPr>
        <w:ind w:left="5857" w:hanging="360"/>
      </w:pPr>
      <w:rPr>
        <w:rFonts w:ascii="Symbol" w:hAnsi="Symbol" w:hint="default"/>
      </w:rPr>
    </w:lvl>
    <w:lvl w:ilvl="7" w:tplc="041F0003" w:tentative="1">
      <w:start w:val="1"/>
      <w:numFmt w:val="bullet"/>
      <w:lvlText w:val="o"/>
      <w:lvlJc w:val="left"/>
      <w:pPr>
        <w:ind w:left="6577" w:hanging="360"/>
      </w:pPr>
      <w:rPr>
        <w:rFonts w:ascii="Courier New" w:hAnsi="Courier New" w:cs="Courier New" w:hint="default"/>
      </w:rPr>
    </w:lvl>
    <w:lvl w:ilvl="8" w:tplc="041F0005" w:tentative="1">
      <w:start w:val="1"/>
      <w:numFmt w:val="bullet"/>
      <w:lvlText w:val=""/>
      <w:lvlJc w:val="left"/>
      <w:pPr>
        <w:ind w:left="7297" w:hanging="360"/>
      </w:pPr>
      <w:rPr>
        <w:rFonts w:ascii="Wingdings" w:hAnsi="Wingdings" w:hint="default"/>
      </w:rPr>
    </w:lvl>
  </w:abstractNum>
  <w:abstractNum w:abstractNumId="43" w15:restartNumberingAfterBreak="0">
    <w:nsid w:val="79CD0D95"/>
    <w:multiLevelType w:val="hybridMultilevel"/>
    <w:tmpl w:val="8116C674"/>
    <w:lvl w:ilvl="0" w:tplc="4710B8D6">
      <w:numFmt w:val="bullet"/>
      <w:lvlText w:val=""/>
      <w:lvlJc w:val="left"/>
      <w:pPr>
        <w:ind w:left="61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0" w:hanging="360"/>
      </w:pPr>
      <w:rPr>
        <w:rFonts w:ascii="Courier New" w:hAnsi="Courier New" w:cs="Courier New" w:hint="default"/>
      </w:rPr>
    </w:lvl>
    <w:lvl w:ilvl="2" w:tplc="041F0005" w:tentative="1">
      <w:start w:val="1"/>
      <w:numFmt w:val="bullet"/>
      <w:lvlText w:val=""/>
      <w:lvlJc w:val="left"/>
      <w:pPr>
        <w:ind w:left="2050" w:hanging="360"/>
      </w:pPr>
      <w:rPr>
        <w:rFonts w:ascii="Wingdings" w:hAnsi="Wingdings" w:hint="default"/>
      </w:rPr>
    </w:lvl>
    <w:lvl w:ilvl="3" w:tplc="041F0001" w:tentative="1">
      <w:start w:val="1"/>
      <w:numFmt w:val="bullet"/>
      <w:lvlText w:val=""/>
      <w:lvlJc w:val="left"/>
      <w:pPr>
        <w:ind w:left="2770" w:hanging="360"/>
      </w:pPr>
      <w:rPr>
        <w:rFonts w:ascii="Symbol" w:hAnsi="Symbol" w:hint="default"/>
      </w:rPr>
    </w:lvl>
    <w:lvl w:ilvl="4" w:tplc="041F0003" w:tentative="1">
      <w:start w:val="1"/>
      <w:numFmt w:val="bullet"/>
      <w:lvlText w:val="o"/>
      <w:lvlJc w:val="left"/>
      <w:pPr>
        <w:ind w:left="3490" w:hanging="360"/>
      </w:pPr>
      <w:rPr>
        <w:rFonts w:ascii="Courier New" w:hAnsi="Courier New" w:cs="Courier New" w:hint="default"/>
      </w:rPr>
    </w:lvl>
    <w:lvl w:ilvl="5" w:tplc="041F0005" w:tentative="1">
      <w:start w:val="1"/>
      <w:numFmt w:val="bullet"/>
      <w:lvlText w:val=""/>
      <w:lvlJc w:val="left"/>
      <w:pPr>
        <w:ind w:left="4210" w:hanging="360"/>
      </w:pPr>
      <w:rPr>
        <w:rFonts w:ascii="Wingdings" w:hAnsi="Wingdings" w:hint="default"/>
      </w:rPr>
    </w:lvl>
    <w:lvl w:ilvl="6" w:tplc="041F0001" w:tentative="1">
      <w:start w:val="1"/>
      <w:numFmt w:val="bullet"/>
      <w:lvlText w:val=""/>
      <w:lvlJc w:val="left"/>
      <w:pPr>
        <w:ind w:left="4930" w:hanging="360"/>
      </w:pPr>
      <w:rPr>
        <w:rFonts w:ascii="Symbol" w:hAnsi="Symbol" w:hint="default"/>
      </w:rPr>
    </w:lvl>
    <w:lvl w:ilvl="7" w:tplc="041F0003" w:tentative="1">
      <w:start w:val="1"/>
      <w:numFmt w:val="bullet"/>
      <w:lvlText w:val="o"/>
      <w:lvlJc w:val="left"/>
      <w:pPr>
        <w:ind w:left="5650" w:hanging="360"/>
      </w:pPr>
      <w:rPr>
        <w:rFonts w:ascii="Courier New" w:hAnsi="Courier New" w:cs="Courier New" w:hint="default"/>
      </w:rPr>
    </w:lvl>
    <w:lvl w:ilvl="8" w:tplc="041F0005" w:tentative="1">
      <w:start w:val="1"/>
      <w:numFmt w:val="bullet"/>
      <w:lvlText w:val=""/>
      <w:lvlJc w:val="left"/>
      <w:pPr>
        <w:ind w:left="6370" w:hanging="360"/>
      </w:pPr>
      <w:rPr>
        <w:rFonts w:ascii="Wingdings" w:hAnsi="Wingdings" w:hint="default"/>
      </w:rPr>
    </w:lvl>
  </w:abstractNum>
  <w:abstractNum w:abstractNumId="44" w15:restartNumberingAfterBreak="0">
    <w:nsid w:val="7A043D69"/>
    <w:multiLevelType w:val="hybridMultilevel"/>
    <w:tmpl w:val="3502E776"/>
    <w:lvl w:ilvl="0" w:tplc="041F0001">
      <w:start w:val="1"/>
      <w:numFmt w:val="bullet"/>
      <w:lvlText w:val=""/>
      <w:lvlJc w:val="left"/>
      <w:pPr>
        <w:ind w:left="1332" w:hanging="360"/>
      </w:pPr>
      <w:rPr>
        <w:rFonts w:ascii="Symbol" w:hAnsi="Symbol" w:hint="default"/>
      </w:rPr>
    </w:lvl>
    <w:lvl w:ilvl="1" w:tplc="041F0001">
      <w:start w:val="1"/>
      <w:numFmt w:val="bullet"/>
      <w:lvlText w:val=""/>
      <w:lvlJc w:val="left"/>
      <w:pPr>
        <w:ind w:left="2052" w:hanging="360"/>
      </w:pPr>
      <w:rPr>
        <w:rFonts w:ascii="Symbol" w:hAnsi="Symbol" w:hint="default"/>
      </w:rPr>
    </w:lvl>
    <w:lvl w:ilvl="2" w:tplc="041F0005">
      <w:start w:val="1"/>
      <w:numFmt w:val="bullet"/>
      <w:lvlText w:val=""/>
      <w:lvlJc w:val="left"/>
      <w:pPr>
        <w:ind w:left="2772" w:hanging="360"/>
      </w:pPr>
      <w:rPr>
        <w:rFonts w:ascii="Wingdings" w:hAnsi="Wingdings" w:hint="default"/>
      </w:rPr>
    </w:lvl>
    <w:lvl w:ilvl="3" w:tplc="041F0001">
      <w:start w:val="1"/>
      <w:numFmt w:val="bullet"/>
      <w:lvlText w:val=""/>
      <w:lvlJc w:val="left"/>
      <w:pPr>
        <w:ind w:left="3492" w:hanging="360"/>
      </w:pPr>
      <w:rPr>
        <w:rFonts w:ascii="Symbol" w:hAnsi="Symbol" w:hint="default"/>
      </w:rPr>
    </w:lvl>
    <w:lvl w:ilvl="4" w:tplc="041F0003">
      <w:start w:val="1"/>
      <w:numFmt w:val="bullet"/>
      <w:lvlText w:val="o"/>
      <w:lvlJc w:val="left"/>
      <w:pPr>
        <w:ind w:left="4212" w:hanging="360"/>
      </w:pPr>
      <w:rPr>
        <w:rFonts w:ascii="Courier New" w:hAnsi="Courier New" w:cs="Courier New" w:hint="default"/>
      </w:rPr>
    </w:lvl>
    <w:lvl w:ilvl="5" w:tplc="041F0005">
      <w:start w:val="1"/>
      <w:numFmt w:val="bullet"/>
      <w:lvlText w:val=""/>
      <w:lvlJc w:val="left"/>
      <w:pPr>
        <w:ind w:left="4932" w:hanging="360"/>
      </w:pPr>
      <w:rPr>
        <w:rFonts w:ascii="Wingdings" w:hAnsi="Wingdings" w:hint="default"/>
      </w:rPr>
    </w:lvl>
    <w:lvl w:ilvl="6" w:tplc="041F0001">
      <w:start w:val="1"/>
      <w:numFmt w:val="bullet"/>
      <w:lvlText w:val=""/>
      <w:lvlJc w:val="left"/>
      <w:pPr>
        <w:ind w:left="5652" w:hanging="360"/>
      </w:pPr>
      <w:rPr>
        <w:rFonts w:ascii="Symbol" w:hAnsi="Symbol" w:hint="default"/>
      </w:rPr>
    </w:lvl>
    <w:lvl w:ilvl="7" w:tplc="041F0003">
      <w:start w:val="1"/>
      <w:numFmt w:val="bullet"/>
      <w:lvlText w:val="o"/>
      <w:lvlJc w:val="left"/>
      <w:pPr>
        <w:ind w:left="6372" w:hanging="360"/>
      </w:pPr>
      <w:rPr>
        <w:rFonts w:ascii="Courier New" w:hAnsi="Courier New" w:cs="Courier New" w:hint="default"/>
      </w:rPr>
    </w:lvl>
    <w:lvl w:ilvl="8" w:tplc="041F0005">
      <w:start w:val="1"/>
      <w:numFmt w:val="bullet"/>
      <w:lvlText w:val=""/>
      <w:lvlJc w:val="left"/>
      <w:pPr>
        <w:ind w:left="7092" w:hanging="360"/>
      </w:pPr>
      <w:rPr>
        <w:rFonts w:ascii="Wingdings" w:hAnsi="Wingdings" w:hint="default"/>
      </w:rPr>
    </w:lvl>
  </w:abstractNum>
  <w:num w:numId="1">
    <w:abstractNumId w:val="23"/>
  </w:num>
  <w:num w:numId="2">
    <w:abstractNumId w:val="39"/>
  </w:num>
  <w:num w:numId="3">
    <w:abstractNumId w:val="20"/>
  </w:num>
  <w:num w:numId="4">
    <w:abstractNumId w:val="12"/>
  </w:num>
  <w:num w:numId="5">
    <w:abstractNumId w:val="8"/>
  </w:num>
  <w:num w:numId="6">
    <w:abstractNumId w:val="22"/>
  </w:num>
  <w:num w:numId="7">
    <w:abstractNumId w:val="30"/>
  </w:num>
  <w:num w:numId="8">
    <w:abstractNumId w:val="18"/>
  </w:num>
  <w:num w:numId="9">
    <w:abstractNumId w:val="42"/>
  </w:num>
  <w:num w:numId="10">
    <w:abstractNumId w:val="16"/>
  </w:num>
  <w:num w:numId="11">
    <w:abstractNumId w:val="26"/>
  </w:num>
  <w:num w:numId="12">
    <w:abstractNumId w:val="0"/>
  </w:num>
  <w:num w:numId="13">
    <w:abstractNumId w:val="31"/>
  </w:num>
  <w:num w:numId="14">
    <w:abstractNumId w:val="4"/>
  </w:num>
  <w:num w:numId="15">
    <w:abstractNumId w:val="25"/>
  </w:num>
  <w:num w:numId="16">
    <w:abstractNumId w:val="29"/>
  </w:num>
  <w:num w:numId="17">
    <w:abstractNumId w:val="36"/>
  </w:num>
  <w:num w:numId="18">
    <w:abstractNumId w:val="6"/>
  </w:num>
  <w:num w:numId="19">
    <w:abstractNumId w:val="9"/>
  </w:num>
  <w:num w:numId="20">
    <w:abstractNumId w:val="15"/>
  </w:num>
  <w:num w:numId="21">
    <w:abstractNumId w:val="43"/>
  </w:num>
  <w:num w:numId="22">
    <w:abstractNumId w:val="33"/>
  </w:num>
  <w:num w:numId="23">
    <w:abstractNumId w:val="21"/>
  </w:num>
  <w:num w:numId="24">
    <w:abstractNumId w:val="37"/>
  </w:num>
  <w:num w:numId="25">
    <w:abstractNumId w:val="5"/>
  </w:num>
  <w:num w:numId="26">
    <w:abstractNumId w:val="27"/>
  </w:num>
  <w:num w:numId="27">
    <w:abstractNumId w:val="17"/>
  </w:num>
  <w:num w:numId="28">
    <w:abstractNumId w:val="19"/>
  </w:num>
  <w:num w:numId="29">
    <w:abstractNumId w:val="32"/>
  </w:num>
  <w:num w:numId="30">
    <w:abstractNumId w:val="14"/>
  </w:num>
  <w:num w:numId="31">
    <w:abstractNumId w:val="3"/>
  </w:num>
  <w:num w:numId="32">
    <w:abstractNumId w:val="35"/>
  </w:num>
  <w:num w:numId="33">
    <w:abstractNumId w:val="28"/>
  </w:num>
  <w:num w:numId="34">
    <w:abstractNumId w:val="44"/>
  </w:num>
  <w:num w:numId="35">
    <w:abstractNumId w:val="34"/>
  </w:num>
  <w:num w:numId="36">
    <w:abstractNumId w:val="13"/>
  </w:num>
  <w:num w:numId="37">
    <w:abstractNumId w:val="7"/>
  </w:num>
  <w:num w:numId="38">
    <w:abstractNumId w:val="40"/>
  </w:num>
  <w:num w:numId="39">
    <w:abstractNumId w:val="10"/>
  </w:num>
  <w:num w:numId="40">
    <w:abstractNumId w:val="2"/>
  </w:num>
  <w:num w:numId="41">
    <w:abstractNumId w:val="1"/>
  </w:num>
  <w:num w:numId="42">
    <w:abstractNumId w:val="38"/>
  </w:num>
  <w:num w:numId="43">
    <w:abstractNumId w:val="24"/>
  </w:num>
  <w:num w:numId="44">
    <w:abstractNumId w:val="41"/>
  </w:num>
  <w:num w:numId="45">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DF"/>
    <w:rsid w:val="000063DD"/>
    <w:rsid w:val="00015AD7"/>
    <w:rsid w:val="00016DA5"/>
    <w:rsid w:val="000475D9"/>
    <w:rsid w:val="00055F88"/>
    <w:rsid w:val="000653CE"/>
    <w:rsid w:val="00065425"/>
    <w:rsid w:val="00066EFA"/>
    <w:rsid w:val="0006727B"/>
    <w:rsid w:val="000743CD"/>
    <w:rsid w:val="00074F84"/>
    <w:rsid w:val="0008542A"/>
    <w:rsid w:val="000A2414"/>
    <w:rsid w:val="000A720C"/>
    <w:rsid w:val="000D1CA0"/>
    <w:rsid w:val="000E1132"/>
    <w:rsid w:val="000E6831"/>
    <w:rsid w:val="000F161E"/>
    <w:rsid w:val="000F77B8"/>
    <w:rsid w:val="001149A8"/>
    <w:rsid w:val="001221DF"/>
    <w:rsid w:val="00132CEC"/>
    <w:rsid w:val="00136706"/>
    <w:rsid w:val="00141F2D"/>
    <w:rsid w:val="00152981"/>
    <w:rsid w:val="00153069"/>
    <w:rsid w:val="001571BA"/>
    <w:rsid w:val="001A4E43"/>
    <w:rsid w:val="001C6396"/>
    <w:rsid w:val="001D6E40"/>
    <w:rsid w:val="0022131C"/>
    <w:rsid w:val="00234DC0"/>
    <w:rsid w:val="002A79BC"/>
    <w:rsid w:val="002D0CAA"/>
    <w:rsid w:val="002D318B"/>
    <w:rsid w:val="002E40E0"/>
    <w:rsid w:val="002F203B"/>
    <w:rsid w:val="00301F3B"/>
    <w:rsid w:val="00302FCB"/>
    <w:rsid w:val="00315D33"/>
    <w:rsid w:val="0032552D"/>
    <w:rsid w:val="003444E4"/>
    <w:rsid w:val="0037064B"/>
    <w:rsid w:val="00382351"/>
    <w:rsid w:val="0038366A"/>
    <w:rsid w:val="00387604"/>
    <w:rsid w:val="00387657"/>
    <w:rsid w:val="00390701"/>
    <w:rsid w:val="003972F0"/>
    <w:rsid w:val="003A0021"/>
    <w:rsid w:val="003A453F"/>
    <w:rsid w:val="003E2AA4"/>
    <w:rsid w:val="00415BD9"/>
    <w:rsid w:val="00435499"/>
    <w:rsid w:val="0044077A"/>
    <w:rsid w:val="00455963"/>
    <w:rsid w:val="004619C7"/>
    <w:rsid w:val="004B1278"/>
    <w:rsid w:val="004D77E1"/>
    <w:rsid w:val="004E545A"/>
    <w:rsid w:val="004E6A14"/>
    <w:rsid w:val="0051413D"/>
    <w:rsid w:val="005150EA"/>
    <w:rsid w:val="005225ED"/>
    <w:rsid w:val="00522F09"/>
    <w:rsid w:val="005316F4"/>
    <w:rsid w:val="00533126"/>
    <w:rsid w:val="00535FEB"/>
    <w:rsid w:val="00541CF0"/>
    <w:rsid w:val="00577A29"/>
    <w:rsid w:val="00587363"/>
    <w:rsid w:val="00595263"/>
    <w:rsid w:val="00595319"/>
    <w:rsid w:val="00596E2D"/>
    <w:rsid w:val="005A1605"/>
    <w:rsid w:val="005A2D6D"/>
    <w:rsid w:val="005B1926"/>
    <w:rsid w:val="005C3BBD"/>
    <w:rsid w:val="005C7E31"/>
    <w:rsid w:val="005D4AEF"/>
    <w:rsid w:val="005D5006"/>
    <w:rsid w:val="005D5901"/>
    <w:rsid w:val="005F0ABC"/>
    <w:rsid w:val="00610436"/>
    <w:rsid w:val="006124E2"/>
    <w:rsid w:val="00614F31"/>
    <w:rsid w:val="00625908"/>
    <w:rsid w:val="00625942"/>
    <w:rsid w:val="00644367"/>
    <w:rsid w:val="00671D06"/>
    <w:rsid w:val="006769AF"/>
    <w:rsid w:val="00697449"/>
    <w:rsid w:val="006C1159"/>
    <w:rsid w:val="006D158F"/>
    <w:rsid w:val="006D6F68"/>
    <w:rsid w:val="006D73D1"/>
    <w:rsid w:val="006E074E"/>
    <w:rsid w:val="006E2B27"/>
    <w:rsid w:val="007045EA"/>
    <w:rsid w:val="007101A7"/>
    <w:rsid w:val="0072426F"/>
    <w:rsid w:val="00724752"/>
    <w:rsid w:val="00724F5F"/>
    <w:rsid w:val="007554ED"/>
    <w:rsid w:val="00777DD2"/>
    <w:rsid w:val="00794BC4"/>
    <w:rsid w:val="007B18DB"/>
    <w:rsid w:val="007D51FB"/>
    <w:rsid w:val="007E3539"/>
    <w:rsid w:val="007F3459"/>
    <w:rsid w:val="00802062"/>
    <w:rsid w:val="008073B9"/>
    <w:rsid w:val="00814950"/>
    <w:rsid w:val="0082184F"/>
    <w:rsid w:val="00825A0B"/>
    <w:rsid w:val="008269EE"/>
    <w:rsid w:val="008626EE"/>
    <w:rsid w:val="00864E51"/>
    <w:rsid w:val="00875A3C"/>
    <w:rsid w:val="00890EFA"/>
    <w:rsid w:val="008979B9"/>
    <w:rsid w:val="008A1553"/>
    <w:rsid w:val="008C7855"/>
    <w:rsid w:val="008E56A9"/>
    <w:rsid w:val="008E763A"/>
    <w:rsid w:val="008F763E"/>
    <w:rsid w:val="00910C77"/>
    <w:rsid w:val="00912C48"/>
    <w:rsid w:val="00941624"/>
    <w:rsid w:val="009844A9"/>
    <w:rsid w:val="0099627F"/>
    <w:rsid w:val="009B3AD6"/>
    <w:rsid w:val="009C1C47"/>
    <w:rsid w:val="009D09C9"/>
    <w:rsid w:val="009F31D5"/>
    <w:rsid w:val="009F4FFA"/>
    <w:rsid w:val="00A27083"/>
    <w:rsid w:val="00A432DA"/>
    <w:rsid w:val="00A53849"/>
    <w:rsid w:val="00A63F32"/>
    <w:rsid w:val="00A66841"/>
    <w:rsid w:val="00A67A0E"/>
    <w:rsid w:val="00A76CC0"/>
    <w:rsid w:val="00A91535"/>
    <w:rsid w:val="00AC2CE2"/>
    <w:rsid w:val="00AC446A"/>
    <w:rsid w:val="00AD1AD2"/>
    <w:rsid w:val="00AF2546"/>
    <w:rsid w:val="00B14892"/>
    <w:rsid w:val="00B46CE2"/>
    <w:rsid w:val="00B47D6A"/>
    <w:rsid w:val="00B70BD2"/>
    <w:rsid w:val="00B758D0"/>
    <w:rsid w:val="00B8483B"/>
    <w:rsid w:val="00B90EBF"/>
    <w:rsid w:val="00B94C06"/>
    <w:rsid w:val="00B9619E"/>
    <w:rsid w:val="00BB36CB"/>
    <w:rsid w:val="00BD65A5"/>
    <w:rsid w:val="00BF015C"/>
    <w:rsid w:val="00C17977"/>
    <w:rsid w:val="00C257F3"/>
    <w:rsid w:val="00C32B7E"/>
    <w:rsid w:val="00C361B6"/>
    <w:rsid w:val="00C42331"/>
    <w:rsid w:val="00C57784"/>
    <w:rsid w:val="00C57DDF"/>
    <w:rsid w:val="00C64279"/>
    <w:rsid w:val="00C71018"/>
    <w:rsid w:val="00C7495A"/>
    <w:rsid w:val="00CA59A4"/>
    <w:rsid w:val="00CA5CB4"/>
    <w:rsid w:val="00CC74F2"/>
    <w:rsid w:val="00CD3C5F"/>
    <w:rsid w:val="00CE69FF"/>
    <w:rsid w:val="00D071AE"/>
    <w:rsid w:val="00D23A98"/>
    <w:rsid w:val="00D35013"/>
    <w:rsid w:val="00D60180"/>
    <w:rsid w:val="00D83DBD"/>
    <w:rsid w:val="00D85397"/>
    <w:rsid w:val="00DD259B"/>
    <w:rsid w:val="00DE47D7"/>
    <w:rsid w:val="00DF178E"/>
    <w:rsid w:val="00DF3BB3"/>
    <w:rsid w:val="00E24DF2"/>
    <w:rsid w:val="00E36E7F"/>
    <w:rsid w:val="00E375E9"/>
    <w:rsid w:val="00E47794"/>
    <w:rsid w:val="00E55EA8"/>
    <w:rsid w:val="00E61BAD"/>
    <w:rsid w:val="00E629D8"/>
    <w:rsid w:val="00E71FE9"/>
    <w:rsid w:val="00E76113"/>
    <w:rsid w:val="00E811F4"/>
    <w:rsid w:val="00E820BC"/>
    <w:rsid w:val="00E85EB8"/>
    <w:rsid w:val="00EA18C4"/>
    <w:rsid w:val="00ED27DB"/>
    <w:rsid w:val="00EE14B4"/>
    <w:rsid w:val="00EE2CE4"/>
    <w:rsid w:val="00EF6FF6"/>
    <w:rsid w:val="00EF75E3"/>
    <w:rsid w:val="00F05A5B"/>
    <w:rsid w:val="00F177AF"/>
    <w:rsid w:val="00F20A05"/>
    <w:rsid w:val="00F2191D"/>
    <w:rsid w:val="00F3099C"/>
    <w:rsid w:val="00F35F99"/>
    <w:rsid w:val="00F57770"/>
    <w:rsid w:val="00F6022B"/>
    <w:rsid w:val="00F73A5C"/>
    <w:rsid w:val="00F75F72"/>
    <w:rsid w:val="00FB06E8"/>
    <w:rsid w:val="00FD3F47"/>
    <w:rsid w:val="00FD6017"/>
    <w:rsid w:val="00FF4281"/>
    <w:rsid w:val="00FF7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265AC"/>
  <w15:docId w15:val="{4F36E017-51C8-4E80-9D62-3862163E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Balk1">
    <w:name w:val="heading 1"/>
    <w:basedOn w:val="Normal"/>
    <w:uiPriority w:val="1"/>
    <w:qFormat/>
    <w:pPr>
      <w:ind w:left="250"/>
      <w:outlineLvl w:val="0"/>
    </w:pPr>
    <w:rPr>
      <w:sz w:val="30"/>
      <w:szCs w:val="30"/>
    </w:rPr>
  </w:style>
  <w:style w:type="paragraph" w:styleId="Balk2">
    <w:name w:val="heading 2"/>
    <w:basedOn w:val="Normal"/>
    <w:uiPriority w:val="1"/>
    <w:qFormat/>
    <w:pPr>
      <w:ind w:left="250"/>
      <w:outlineLvl w:val="1"/>
    </w:pPr>
    <w:rPr>
      <w:sz w:val="24"/>
      <w:szCs w:val="24"/>
    </w:rPr>
  </w:style>
  <w:style w:type="paragraph" w:styleId="Balk3">
    <w:name w:val="heading 3"/>
    <w:basedOn w:val="Normal"/>
    <w:uiPriority w:val="1"/>
    <w:qFormat/>
    <w:pPr>
      <w:ind w:left="250"/>
      <w:outlineLvl w:val="2"/>
    </w:pPr>
  </w:style>
  <w:style w:type="paragraph" w:styleId="Balk4">
    <w:name w:val="heading 4"/>
    <w:basedOn w:val="Normal"/>
    <w:uiPriority w:val="1"/>
    <w:qFormat/>
    <w:pPr>
      <w:spacing w:before="4"/>
      <w:outlineLvl w:val="3"/>
    </w:pPr>
    <w:rPr>
      <w:rFonts w:ascii="Times New Roman" w:eastAsia="Times New Roman" w:hAnsi="Times New Roman" w:cs="Times New Roman"/>
      <w:sz w:val="18"/>
      <w:szCs w:val="18"/>
    </w:rPr>
  </w:style>
  <w:style w:type="paragraph" w:styleId="Balk5">
    <w:name w:val="heading 5"/>
    <w:basedOn w:val="Normal"/>
    <w:uiPriority w:val="1"/>
    <w:qFormat/>
    <w:pPr>
      <w:spacing w:before="44"/>
      <w:ind w:left="534"/>
      <w:outlineLvl w:val="4"/>
    </w:pPr>
    <w:rPr>
      <w:b/>
      <w:bCs/>
      <w:sz w:val="17"/>
      <w:szCs w:val="17"/>
    </w:rPr>
  </w:style>
  <w:style w:type="paragraph" w:styleId="Balk6">
    <w:name w:val="heading 6"/>
    <w:basedOn w:val="Normal"/>
    <w:uiPriority w:val="1"/>
    <w:qFormat/>
    <w:pPr>
      <w:spacing w:before="66"/>
      <w:ind w:left="250" w:right="1297" w:firstLine="283"/>
      <w:outlineLvl w:val="5"/>
    </w:pPr>
    <w:rPr>
      <w:b/>
      <w:bCs/>
      <w:i/>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pPr>
      <w:spacing w:line="220" w:lineRule="exact"/>
      <w:ind w:left="250"/>
    </w:pPr>
    <w:rPr>
      <w:sz w:val="19"/>
      <w:szCs w:val="19"/>
    </w:rPr>
  </w:style>
  <w:style w:type="paragraph" w:styleId="T2">
    <w:name w:val="toc 2"/>
    <w:basedOn w:val="Normal"/>
    <w:uiPriority w:val="1"/>
    <w:qFormat/>
    <w:pPr>
      <w:spacing w:before="17"/>
      <w:ind w:left="250"/>
    </w:pPr>
    <w:rPr>
      <w:sz w:val="17"/>
      <w:szCs w:val="17"/>
    </w:rPr>
  </w:style>
  <w:style w:type="paragraph" w:styleId="T3">
    <w:name w:val="toc 3"/>
    <w:basedOn w:val="Normal"/>
    <w:uiPriority w:val="1"/>
    <w:qFormat/>
    <w:pPr>
      <w:spacing w:before="258"/>
      <w:ind w:left="250"/>
    </w:pPr>
    <w:rPr>
      <w:b/>
      <w:bCs/>
      <w:i/>
    </w:rPr>
  </w:style>
  <w:style w:type="paragraph" w:styleId="T4">
    <w:name w:val="toc 4"/>
    <w:basedOn w:val="Normal"/>
    <w:uiPriority w:val="1"/>
    <w:qFormat/>
    <w:pPr>
      <w:spacing w:before="17"/>
      <w:ind w:left="534"/>
    </w:pPr>
    <w:rPr>
      <w:sz w:val="17"/>
      <w:szCs w:val="17"/>
    </w:rPr>
  </w:style>
  <w:style w:type="paragraph" w:styleId="GvdeMetni">
    <w:name w:val="Body Text"/>
    <w:basedOn w:val="Normal"/>
    <w:uiPriority w:val="1"/>
    <w:qFormat/>
    <w:rPr>
      <w:sz w:val="17"/>
      <w:szCs w:val="17"/>
    </w:rPr>
  </w:style>
  <w:style w:type="paragraph" w:styleId="ListeParagraf">
    <w:name w:val="List Paragraph"/>
    <w:basedOn w:val="Normal"/>
    <w:uiPriority w:val="1"/>
    <w:qFormat/>
    <w:pPr>
      <w:spacing w:before="65"/>
      <w:ind w:left="817" w:hanging="283"/>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3099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3099C"/>
    <w:rPr>
      <w:rFonts w:ascii="Lucida Grande" w:eastAsia="Trebuchet MS" w:hAnsi="Lucida Grande" w:cs="Lucida Grande"/>
      <w:sz w:val="18"/>
      <w:szCs w:val="18"/>
    </w:rPr>
  </w:style>
  <w:style w:type="table" w:styleId="TabloKlavuzu">
    <w:name w:val="Table Grid"/>
    <w:basedOn w:val="NormalTablo"/>
    <w:uiPriority w:val="59"/>
    <w:rsid w:val="00FB0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1">
    <w:name w:val="Plain Table 1"/>
    <w:basedOn w:val="NormalTablo"/>
    <w:uiPriority w:val="41"/>
    <w:rsid w:val="00F577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simYazs">
    <w:name w:val="caption"/>
    <w:basedOn w:val="Normal"/>
    <w:next w:val="Normal"/>
    <w:uiPriority w:val="35"/>
    <w:unhideWhenUsed/>
    <w:qFormat/>
    <w:rsid w:val="0082184F"/>
    <w:pPr>
      <w:spacing w:after="200"/>
    </w:pPr>
    <w:rPr>
      <w:i/>
      <w:iCs/>
      <w:color w:val="1F497D" w:themeColor="text2"/>
      <w:sz w:val="18"/>
      <w:szCs w:val="18"/>
    </w:rPr>
  </w:style>
  <w:style w:type="paragraph" w:customStyle="1" w:styleId="KonuBal1">
    <w:name w:val="Konu Başlığı1"/>
    <w:basedOn w:val="Normal"/>
    <w:rsid w:val="00141F2D"/>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141F2D"/>
    <w:rPr>
      <w:color w:val="0000FF"/>
      <w:u w:val="single"/>
    </w:rPr>
  </w:style>
  <w:style w:type="paragraph" w:customStyle="1" w:styleId="desc">
    <w:name w:val="desc"/>
    <w:basedOn w:val="Normal"/>
    <w:rsid w:val="00141F2D"/>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details">
    <w:name w:val="details"/>
    <w:basedOn w:val="Normal"/>
    <w:rsid w:val="00141F2D"/>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jrnl">
    <w:name w:val="jrnl"/>
    <w:basedOn w:val="VarsaylanParagrafYazTipi"/>
    <w:rsid w:val="00141F2D"/>
  </w:style>
  <w:style w:type="character" w:customStyle="1" w:styleId="highlight">
    <w:name w:val="highlight"/>
    <w:basedOn w:val="VarsaylanParagrafYazTipi"/>
    <w:rsid w:val="00141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88222">
      <w:bodyDiv w:val="1"/>
      <w:marLeft w:val="0"/>
      <w:marRight w:val="0"/>
      <w:marTop w:val="0"/>
      <w:marBottom w:val="0"/>
      <w:divBdr>
        <w:top w:val="none" w:sz="0" w:space="0" w:color="auto"/>
        <w:left w:val="none" w:sz="0" w:space="0" w:color="auto"/>
        <w:bottom w:val="none" w:sz="0" w:space="0" w:color="auto"/>
        <w:right w:val="none" w:sz="0" w:space="0" w:color="auto"/>
      </w:divBdr>
      <w:divsChild>
        <w:div w:id="138084959">
          <w:marLeft w:val="0"/>
          <w:marRight w:val="0"/>
          <w:marTop w:val="34"/>
          <w:marBottom w:val="34"/>
          <w:divBdr>
            <w:top w:val="none" w:sz="0" w:space="0" w:color="auto"/>
            <w:left w:val="none" w:sz="0" w:space="0" w:color="auto"/>
            <w:bottom w:val="none" w:sz="0" w:space="0" w:color="auto"/>
            <w:right w:val="none" w:sz="0" w:space="0" w:color="auto"/>
          </w:divBdr>
        </w:div>
      </w:divsChild>
    </w:div>
    <w:div w:id="328557835">
      <w:bodyDiv w:val="1"/>
      <w:marLeft w:val="0"/>
      <w:marRight w:val="0"/>
      <w:marTop w:val="0"/>
      <w:marBottom w:val="0"/>
      <w:divBdr>
        <w:top w:val="none" w:sz="0" w:space="0" w:color="auto"/>
        <w:left w:val="none" w:sz="0" w:space="0" w:color="auto"/>
        <w:bottom w:val="none" w:sz="0" w:space="0" w:color="auto"/>
        <w:right w:val="none" w:sz="0" w:space="0" w:color="auto"/>
      </w:divBdr>
      <w:divsChild>
        <w:div w:id="1911840695">
          <w:marLeft w:val="0"/>
          <w:marRight w:val="0"/>
          <w:marTop w:val="34"/>
          <w:marBottom w:val="34"/>
          <w:divBdr>
            <w:top w:val="none" w:sz="0" w:space="0" w:color="auto"/>
            <w:left w:val="none" w:sz="0" w:space="0" w:color="auto"/>
            <w:bottom w:val="none" w:sz="0" w:space="0" w:color="auto"/>
            <w:right w:val="none" w:sz="0" w:space="0" w:color="auto"/>
          </w:divBdr>
        </w:div>
      </w:divsChild>
    </w:div>
    <w:div w:id="335766507">
      <w:bodyDiv w:val="1"/>
      <w:marLeft w:val="0"/>
      <w:marRight w:val="0"/>
      <w:marTop w:val="0"/>
      <w:marBottom w:val="0"/>
      <w:divBdr>
        <w:top w:val="none" w:sz="0" w:space="0" w:color="auto"/>
        <w:left w:val="none" w:sz="0" w:space="0" w:color="auto"/>
        <w:bottom w:val="none" w:sz="0" w:space="0" w:color="auto"/>
        <w:right w:val="none" w:sz="0" w:space="0" w:color="auto"/>
      </w:divBdr>
    </w:div>
    <w:div w:id="377894406">
      <w:bodyDiv w:val="1"/>
      <w:marLeft w:val="0"/>
      <w:marRight w:val="0"/>
      <w:marTop w:val="0"/>
      <w:marBottom w:val="0"/>
      <w:divBdr>
        <w:top w:val="none" w:sz="0" w:space="0" w:color="auto"/>
        <w:left w:val="none" w:sz="0" w:space="0" w:color="auto"/>
        <w:bottom w:val="none" w:sz="0" w:space="0" w:color="auto"/>
        <w:right w:val="none" w:sz="0" w:space="0" w:color="auto"/>
      </w:divBdr>
    </w:div>
    <w:div w:id="384908733">
      <w:bodyDiv w:val="1"/>
      <w:marLeft w:val="0"/>
      <w:marRight w:val="0"/>
      <w:marTop w:val="0"/>
      <w:marBottom w:val="0"/>
      <w:divBdr>
        <w:top w:val="none" w:sz="0" w:space="0" w:color="auto"/>
        <w:left w:val="none" w:sz="0" w:space="0" w:color="auto"/>
        <w:bottom w:val="none" w:sz="0" w:space="0" w:color="auto"/>
        <w:right w:val="none" w:sz="0" w:space="0" w:color="auto"/>
      </w:divBdr>
    </w:div>
    <w:div w:id="534346874">
      <w:bodyDiv w:val="1"/>
      <w:marLeft w:val="0"/>
      <w:marRight w:val="0"/>
      <w:marTop w:val="0"/>
      <w:marBottom w:val="0"/>
      <w:divBdr>
        <w:top w:val="none" w:sz="0" w:space="0" w:color="auto"/>
        <w:left w:val="none" w:sz="0" w:space="0" w:color="auto"/>
        <w:bottom w:val="none" w:sz="0" w:space="0" w:color="auto"/>
        <w:right w:val="none" w:sz="0" w:space="0" w:color="auto"/>
      </w:divBdr>
    </w:div>
    <w:div w:id="586572837">
      <w:bodyDiv w:val="1"/>
      <w:marLeft w:val="0"/>
      <w:marRight w:val="0"/>
      <w:marTop w:val="0"/>
      <w:marBottom w:val="0"/>
      <w:divBdr>
        <w:top w:val="none" w:sz="0" w:space="0" w:color="auto"/>
        <w:left w:val="none" w:sz="0" w:space="0" w:color="auto"/>
        <w:bottom w:val="none" w:sz="0" w:space="0" w:color="auto"/>
        <w:right w:val="none" w:sz="0" w:space="0" w:color="auto"/>
      </w:divBdr>
      <w:divsChild>
        <w:div w:id="36243631">
          <w:marLeft w:val="0"/>
          <w:marRight w:val="0"/>
          <w:marTop w:val="34"/>
          <w:marBottom w:val="34"/>
          <w:divBdr>
            <w:top w:val="none" w:sz="0" w:space="0" w:color="auto"/>
            <w:left w:val="none" w:sz="0" w:space="0" w:color="auto"/>
            <w:bottom w:val="none" w:sz="0" w:space="0" w:color="auto"/>
            <w:right w:val="none" w:sz="0" w:space="0" w:color="auto"/>
          </w:divBdr>
        </w:div>
      </w:divsChild>
    </w:div>
    <w:div w:id="923563977">
      <w:bodyDiv w:val="1"/>
      <w:marLeft w:val="0"/>
      <w:marRight w:val="0"/>
      <w:marTop w:val="0"/>
      <w:marBottom w:val="0"/>
      <w:divBdr>
        <w:top w:val="none" w:sz="0" w:space="0" w:color="auto"/>
        <w:left w:val="none" w:sz="0" w:space="0" w:color="auto"/>
        <w:bottom w:val="none" w:sz="0" w:space="0" w:color="auto"/>
        <w:right w:val="none" w:sz="0" w:space="0" w:color="auto"/>
      </w:divBdr>
    </w:div>
    <w:div w:id="1172330471">
      <w:bodyDiv w:val="1"/>
      <w:marLeft w:val="0"/>
      <w:marRight w:val="0"/>
      <w:marTop w:val="0"/>
      <w:marBottom w:val="0"/>
      <w:divBdr>
        <w:top w:val="none" w:sz="0" w:space="0" w:color="auto"/>
        <w:left w:val="none" w:sz="0" w:space="0" w:color="auto"/>
        <w:bottom w:val="none" w:sz="0" w:space="0" w:color="auto"/>
        <w:right w:val="none" w:sz="0" w:space="0" w:color="auto"/>
      </w:divBdr>
      <w:divsChild>
        <w:div w:id="1751078046">
          <w:marLeft w:val="0"/>
          <w:marRight w:val="0"/>
          <w:marTop w:val="34"/>
          <w:marBottom w:val="34"/>
          <w:divBdr>
            <w:top w:val="none" w:sz="0" w:space="0" w:color="auto"/>
            <w:left w:val="none" w:sz="0" w:space="0" w:color="auto"/>
            <w:bottom w:val="none" w:sz="0" w:space="0" w:color="auto"/>
            <w:right w:val="none" w:sz="0" w:space="0" w:color="auto"/>
          </w:divBdr>
        </w:div>
      </w:divsChild>
    </w:div>
    <w:div w:id="1188524270">
      <w:bodyDiv w:val="1"/>
      <w:marLeft w:val="0"/>
      <w:marRight w:val="0"/>
      <w:marTop w:val="0"/>
      <w:marBottom w:val="0"/>
      <w:divBdr>
        <w:top w:val="none" w:sz="0" w:space="0" w:color="auto"/>
        <w:left w:val="none" w:sz="0" w:space="0" w:color="auto"/>
        <w:bottom w:val="none" w:sz="0" w:space="0" w:color="auto"/>
        <w:right w:val="none" w:sz="0" w:space="0" w:color="auto"/>
      </w:divBdr>
    </w:div>
    <w:div w:id="1406798553">
      <w:bodyDiv w:val="1"/>
      <w:marLeft w:val="0"/>
      <w:marRight w:val="0"/>
      <w:marTop w:val="0"/>
      <w:marBottom w:val="0"/>
      <w:divBdr>
        <w:top w:val="none" w:sz="0" w:space="0" w:color="auto"/>
        <w:left w:val="none" w:sz="0" w:space="0" w:color="auto"/>
        <w:bottom w:val="none" w:sz="0" w:space="0" w:color="auto"/>
        <w:right w:val="none" w:sz="0" w:space="0" w:color="auto"/>
      </w:divBdr>
    </w:div>
    <w:div w:id="1590695697">
      <w:bodyDiv w:val="1"/>
      <w:marLeft w:val="0"/>
      <w:marRight w:val="0"/>
      <w:marTop w:val="0"/>
      <w:marBottom w:val="0"/>
      <w:divBdr>
        <w:top w:val="none" w:sz="0" w:space="0" w:color="auto"/>
        <w:left w:val="none" w:sz="0" w:space="0" w:color="auto"/>
        <w:bottom w:val="none" w:sz="0" w:space="0" w:color="auto"/>
        <w:right w:val="none" w:sz="0" w:space="0" w:color="auto"/>
      </w:divBdr>
    </w:div>
    <w:div w:id="1591739922">
      <w:bodyDiv w:val="1"/>
      <w:marLeft w:val="0"/>
      <w:marRight w:val="0"/>
      <w:marTop w:val="0"/>
      <w:marBottom w:val="0"/>
      <w:divBdr>
        <w:top w:val="none" w:sz="0" w:space="0" w:color="auto"/>
        <w:left w:val="none" w:sz="0" w:space="0" w:color="auto"/>
        <w:bottom w:val="none" w:sz="0" w:space="0" w:color="auto"/>
        <w:right w:val="none" w:sz="0" w:space="0" w:color="auto"/>
      </w:divBdr>
      <w:divsChild>
        <w:div w:id="968246396">
          <w:marLeft w:val="0"/>
          <w:marRight w:val="0"/>
          <w:marTop w:val="34"/>
          <w:marBottom w:val="34"/>
          <w:divBdr>
            <w:top w:val="none" w:sz="0" w:space="0" w:color="auto"/>
            <w:left w:val="none" w:sz="0" w:space="0" w:color="auto"/>
            <w:bottom w:val="none" w:sz="0" w:space="0" w:color="auto"/>
            <w:right w:val="none" w:sz="0" w:space="0" w:color="auto"/>
          </w:divBdr>
        </w:div>
      </w:divsChild>
    </w:div>
    <w:div w:id="2074347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Dworzak%20M%5BAuthor%5D&amp;cauthor=true&amp;cauthor_uid=26001791" TargetMode="External"/><Relationship Id="rId18" Type="http://schemas.openxmlformats.org/officeDocument/2006/relationships/hyperlink" Target="https://www.ncbi.nlm.nih.gov/pubmed/?term=Biondi%20A%5BAuthor%5D&amp;cauthor=true&amp;cauthor_uid=23757107" TargetMode="External"/><Relationship Id="rId26" Type="http://schemas.openxmlformats.org/officeDocument/2006/relationships/hyperlink" Target="https://www.ncbi.nlm.nih.gov/pubmed/?term=Foster%20JB%5BAuthor%5D&amp;cauthor=true&amp;cauthor_uid=29176353" TargetMode="External"/><Relationship Id="rId39" Type="http://schemas.openxmlformats.org/officeDocument/2006/relationships/hyperlink" Target="https://www.ncbi.nlm.nih.gov/pubmed/?term=van%20den%20Heuvel-Eibrink%20MM%5BAuthor%5D&amp;cauthor=true&amp;cauthor_uid=22879540" TargetMode="External"/><Relationship Id="rId21" Type="http://schemas.openxmlformats.org/officeDocument/2006/relationships/hyperlink" Target="https://www.ncbi.nlm.nih.gov/pubmed/27069254" TargetMode="External"/><Relationship Id="rId34" Type="http://schemas.openxmlformats.org/officeDocument/2006/relationships/hyperlink" Target="https://www.ncbi.nlm.nih.gov/pubmed/?term=Frediani%20JN%5BAuthor%5D&amp;cauthor=true&amp;cauthor_uid=25392201" TargetMode="External"/><Relationship Id="rId42" Type="http://schemas.openxmlformats.org/officeDocument/2006/relationships/hyperlink" Target="https://www.ncbi.nlm.nih.gov/pubmed/2287954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term=Gaipa%20G%5BAuthor%5D&amp;cauthor=true&amp;cauthor_uid=23757107" TargetMode="External"/><Relationship Id="rId29" Type="http://schemas.openxmlformats.org/officeDocument/2006/relationships/hyperlink" Target="https://www.ncbi.nlm.nih.gov/pubmed/200165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bhojwani+D%2C+Yang+J%2C+2015" TargetMode="External"/><Relationship Id="rId24" Type="http://schemas.openxmlformats.org/officeDocument/2006/relationships/hyperlink" Target="https://www.ncbi.nlm.nih.gov/pubmed/?term=Gore%20L%5BAuthor%5D&amp;cauthor=true&amp;cauthor_uid=29143289" TargetMode="External"/><Relationship Id="rId32" Type="http://schemas.openxmlformats.org/officeDocument/2006/relationships/hyperlink" Target="https://www.ncbi.nlm.nih.gov/pubmed/19074088" TargetMode="External"/><Relationship Id="rId37" Type="http://schemas.openxmlformats.org/officeDocument/2006/relationships/hyperlink" Target="https://www.ncbi.nlm.nih.gov/pubmed/24421306" TargetMode="External"/><Relationship Id="rId40" Type="http://schemas.openxmlformats.org/officeDocument/2006/relationships/hyperlink" Target="https://www.ncbi.nlm.nih.gov/pubmed/?term=Gibson%20B%5BAuthor%5D&amp;cauthor=true&amp;cauthor_uid=2287954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26001791" TargetMode="External"/><Relationship Id="rId23" Type="http://schemas.openxmlformats.org/officeDocument/2006/relationships/hyperlink" Target="https://www.ncbi.nlm.nih.gov/pubmed/?term=Maloney%20KW%5BAuthor%5D&amp;cauthor=true&amp;cauthor_uid=29143289" TargetMode="External"/><Relationship Id="rId28" Type="http://schemas.openxmlformats.org/officeDocument/2006/relationships/hyperlink" Target="https://www.ncbi.nlm.nih.gov/pubmed/?term=foster+JB%2C+Maude+SL%2C+2018" TargetMode="External"/><Relationship Id="rId36" Type="http://schemas.openxmlformats.org/officeDocument/2006/relationships/hyperlink" Target="https://www.ncbi.nlm.nih.gov/pubmed/?term=frediani+JN%2C+Phillips+B%2C+2015" TargetMode="External"/><Relationship Id="rId10" Type="http://schemas.openxmlformats.org/officeDocument/2006/relationships/hyperlink" Target="https://www.ncbi.nlm.nih.gov/pubmed/?term=Pui%20CH%5BAuthor%5D&amp;cauthor=true&amp;cauthor_uid=25435111" TargetMode="External"/><Relationship Id="rId19" Type="http://schemas.openxmlformats.org/officeDocument/2006/relationships/hyperlink" Target="https://www.ncbi.nlm.nih.gov/pubmed/?term=Campana%20D%5BAuthor%5D&amp;cauthor=true&amp;cauthor_uid=23757107" TargetMode="External"/><Relationship Id="rId31" Type="http://schemas.openxmlformats.org/officeDocument/2006/relationships/hyperlink" Target="https://www.ncbi.nlm.nih.gov/pubmed/2569686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Yang%20JJ%5BAuthor%5D&amp;cauthor=true&amp;cauthor_uid=25435111" TargetMode="External"/><Relationship Id="rId14" Type="http://schemas.openxmlformats.org/officeDocument/2006/relationships/hyperlink" Target="https://www.ncbi.nlm.nih.gov/pubmed/?term=Ratei%20R%5BAuthor%5D&amp;cauthor=true&amp;cauthor_uid=26001791" TargetMode="External"/><Relationship Id="rId22" Type="http://schemas.openxmlformats.org/officeDocument/2006/relationships/hyperlink" Target="https://www.ncbi.nlm.nih.gov/pubmed/26853647" TargetMode="External"/><Relationship Id="rId27" Type="http://schemas.openxmlformats.org/officeDocument/2006/relationships/hyperlink" Target="https://www.ncbi.nlm.nih.gov/pubmed/?term=Maude%20SL%5BAuthor%5D&amp;cauthor=true&amp;cauthor_uid=29176353" TargetMode="External"/><Relationship Id="rId30" Type="http://schemas.openxmlformats.org/officeDocument/2006/relationships/hyperlink" Target="https://www.ncbi.nlm.nih.gov/pubmed/?term=Schrappe%20M%5BAuthor%5D&amp;cauthor=true&amp;cauthor_uid=25696862" TargetMode="External"/><Relationship Id="rId35" Type="http://schemas.openxmlformats.org/officeDocument/2006/relationships/hyperlink" Target="https://www.ncbi.nlm.nih.gov/pubmed/?term=Phillips%20B%5BAuthor%5D&amp;cauthor=true&amp;cauthor_uid=25392201" TargetMode="External"/><Relationship Id="rId43" Type="http://schemas.openxmlformats.org/officeDocument/2006/relationships/header" Target="header1.xml"/><Relationship Id="rId8" Type="http://schemas.openxmlformats.org/officeDocument/2006/relationships/hyperlink" Target="https://www.ncbi.nlm.nih.gov/pubmed/?term=Bhojwani%20D%5BAuthor%5D&amp;cauthor=true&amp;cauthor_uid=25435111" TargetMode="External"/><Relationship Id="rId3" Type="http://schemas.openxmlformats.org/officeDocument/2006/relationships/styles" Target="styles.xml"/><Relationship Id="rId12" Type="http://schemas.openxmlformats.org/officeDocument/2006/relationships/hyperlink" Target="https://www.ncbi.nlm.nih.gov/pubmed/?term=Karawajew%20L%5BAuthor%5D&amp;cauthor=true&amp;cauthor_uid=26001791" TargetMode="External"/><Relationship Id="rId17" Type="http://schemas.openxmlformats.org/officeDocument/2006/relationships/hyperlink" Target="https://www.ncbi.nlm.nih.gov/pubmed/?term=Basso%20G%5BAuthor%5D&amp;cauthor=true&amp;cauthor_uid=23757107" TargetMode="External"/><Relationship Id="rId25" Type="http://schemas.openxmlformats.org/officeDocument/2006/relationships/hyperlink" Target="https://www.ncbi.nlm.nih.gov/pubmed/?term=maloney+kw%2C+gore+l%2C+2018" TargetMode="External"/><Relationship Id="rId33" Type="http://schemas.openxmlformats.org/officeDocument/2006/relationships/hyperlink" Target="https://www.ncbi.nlm.nih.gov/pubmed/21554259" TargetMode="External"/><Relationship Id="rId38" Type="http://schemas.openxmlformats.org/officeDocument/2006/relationships/hyperlink" Target="https://www.ncbi.nlm.nih.gov/pubmed/?term=Creutzig%20U%5BAuthor%5D&amp;cauthor=true&amp;cauthor_uid=22879540" TargetMode="External"/><Relationship Id="rId20" Type="http://schemas.openxmlformats.org/officeDocument/2006/relationships/hyperlink" Target="https://www.ncbi.nlm.nih.gov/pubmed/23757107" TargetMode="External"/><Relationship Id="rId41" Type="http://schemas.openxmlformats.org/officeDocument/2006/relationships/hyperlink" Target="https://www.ncbi.nlm.nih.gov/pubmed/?term=AML%20Committee%20of%20the%20International%20BFM%20Study%20Group%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E1430-E895-4DAE-855B-17EBE5C0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2336</Words>
  <Characters>13317</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Galenos Yayınevi</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Tüfekçi</dc:creator>
  <cp:lastModifiedBy>Şebnem Yılmaz</cp:lastModifiedBy>
  <cp:revision>4</cp:revision>
  <dcterms:created xsi:type="dcterms:W3CDTF">2018-07-18T11:56:00Z</dcterms:created>
  <dcterms:modified xsi:type="dcterms:W3CDTF">2018-07-18T12:02:00Z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Adobe InDesign CS5 (7.0)</vt:lpwstr>
  </property>
  <property fmtid="{D5CDD505-2E9C-101B-9397-08002B2CF9AE}" pid="4" name="LastSaved">
    <vt:filetime>2018-06-25T00:00:00Z</vt:filetime>
  </property>
</Properties>
</file>