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803635</wp:posOffset>
                </wp:positionH>
                <wp:positionV relativeFrom="page">
                  <wp:posOffset>726350</wp:posOffset>
                </wp:positionV>
                <wp:extent cx="2256394" cy="3356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94" cy="335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Akut promyelositik 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semi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şü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pheli hasta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3pt;margin-top:57.2pt;width:177.7pt;height:26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Akut promyelositik 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semi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şü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pheli hasta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-56939</wp:posOffset>
                </wp:positionH>
                <wp:positionV relativeFrom="line">
                  <wp:posOffset>869950</wp:posOffset>
                </wp:positionV>
                <wp:extent cx="3109318" cy="1039218"/>
                <wp:effectExtent l="0" t="0" r="0" b="0"/>
                <wp:wrapThrough wrapText="bothSides" distL="152400" distR="152400">
                  <wp:wrapPolygon edited="1">
                    <wp:start x="-44" y="-132"/>
                    <wp:lineTo x="-44" y="0"/>
                    <wp:lineTo x="-44" y="21604"/>
                    <wp:lineTo x="-44" y="21736"/>
                    <wp:lineTo x="0" y="21736"/>
                    <wp:lineTo x="21601" y="21736"/>
                    <wp:lineTo x="21645" y="21736"/>
                    <wp:lineTo x="21645" y="21604"/>
                    <wp:lineTo x="21645" y="0"/>
                    <wp:lineTo x="21645" y="-132"/>
                    <wp:lineTo x="21601" y="-132"/>
                    <wp:lineTo x="0" y="-132"/>
                    <wp:lineTo x="-44" y="-13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318" cy="1039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rmalar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Diferansiyel kan say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dahil laboratuar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malar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elektrolitler,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rik asit, b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brek fonksiyonlar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, karaci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er fonksiyon testleri, koag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lasyon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malar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ve HLA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tiplendirme.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Kemik ili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aspirasyomu ve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biyopsisi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morfoloji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flowsitometri,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imm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 xml:space="preserve">nfenotipleme , konvansiyonel karyotip,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FISH ve PCR i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</w:rPr>
                              <w:t>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4.5pt;margin-top:68.5pt;width:244.8pt;height:81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Ara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rmalar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Diferansiyel kan say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dahil laboratuar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malar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elektrolitler,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rik asit, b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brek fonksiyonlar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, karaci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er fonksiyon testleri, koag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lasyon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malar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  <w:lang w:val="en-US"/>
                        </w:rPr>
                        <w:t xml:space="preserve">ve HLA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tiplendirme.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Kemik ili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aspirasyomu ve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biyopsisi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morfoloji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flowsitometri,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  <w:lang w:val="de-DE"/>
                        </w:rPr>
                        <w:t>imm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 xml:space="preserve">nfenotipleme , konvansiyonel karyotip,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FISH ve PCR i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rtl w:val="0"/>
                        </w:rPr>
                        <w:t>ç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rtl w:val="0"/>
                        </w:rPr>
                        <w:t>in.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1711785</wp:posOffset>
                </wp:positionH>
                <wp:positionV relativeFrom="line">
                  <wp:posOffset>208637</wp:posOffset>
                </wp:positionV>
                <wp:extent cx="0" cy="568385"/>
                <wp:effectExtent l="0" t="0" r="0" b="0"/>
                <wp:wrapThrough wrapText="bothSides" distL="152400" distR="152400">
                  <wp:wrapPolygon edited="1">
                    <wp:start x="0" y="0"/>
                    <wp:lineTo x="0" y="18702"/>
                    <wp:lineTo x="0" y="0"/>
                    <wp:lineTo x="0" y="18702"/>
                    <wp:lineTo x="0" y="21115"/>
                    <wp:lineTo x="0" y="21598"/>
                    <wp:lineTo x="0" y="21115"/>
                    <wp:lineTo x="0" y="18702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838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4.8pt;margin-top:16.4pt;width:0.0pt;height:44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1751065</wp:posOffset>
                </wp:positionH>
                <wp:positionV relativeFrom="line">
                  <wp:posOffset>1937197</wp:posOffset>
                </wp:positionV>
                <wp:extent cx="0" cy="34705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470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37.9pt;margin-top:152.5pt;width:0.0pt;height:27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882222</wp:posOffset>
                </wp:positionH>
                <wp:positionV relativeFrom="line">
                  <wp:posOffset>2280529</wp:posOffset>
                </wp:positionV>
                <wp:extent cx="85986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4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6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9.5pt;margin-top:179.6pt;width:67.7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803635</wp:posOffset>
                </wp:positionH>
                <wp:positionV relativeFrom="line">
                  <wp:posOffset>2284249</wp:posOffset>
                </wp:positionV>
                <wp:extent cx="0" cy="3885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7365"/>
                    <wp:lineTo x="0" y="0"/>
                    <wp:lineTo x="0" y="17365"/>
                    <wp:lineTo x="0" y="20895"/>
                    <wp:lineTo x="0" y="21601"/>
                    <wp:lineTo x="0" y="20895"/>
                    <wp:lineTo x="0" y="17365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85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3.3pt;margin-top:179.9pt;width:0.0pt;height:30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-110302</wp:posOffset>
                </wp:positionH>
                <wp:positionV relativeFrom="line">
                  <wp:posOffset>2679117</wp:posOffset>
                </wp:positionV>
                <wp:extent cx="1918609" cy="430967"/>
                <wp:effectExtent l="0" t="0" r="0" b="0"/>
                <wp:wrapThrough wrapText="bothSides" distL="152400" distR="152400">
                  <wp:wrapPolygon edited="1">
                    <wp:start x="-71" y="-318"/>
                    <wp:lineTo x="-71" y="0"/>
                    <wp:lineTo x="-71" y="21602"/>
                    <wp:lineTo x="-71" y="21920"/>
                    <wp:lineTo x="0" y="21920"/>
                    <wp:lineTo x="21599" y="21920"/>
                    <wp:lineTo x="21670" y="21920"/>
                    <wp:lineTo x="21670" y="21602"/>
                    <wp:lineTo x="21670" y="0"/>
                    <wp:lineTo x="21670" y="-318"/>
                    <wp:lineTo x="21599" y="-318"/>
                    <wp:lineTo x="0" y="-318"/>
                    <wp:lineTo x="-71" y="-31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609" cy="430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ksek riskli hastalar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8.7pt;margin-top:211.0pt;width:151.1pt;height:33.9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ksek riskli hastalar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5810708</wp:posOffset>
                </wp:positionH>
                <wp:positionV relativeFrom="line">
                  <wp:posOffset>2309649</wp:posOffset>
                </wp:positionV>
                <wp:extent cx="0" cy="3631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7069"/>
                    <wp:lineTo x="0" y="0"/>
                    <wp:lineTo x="0" y="17069"/>
                    <wp:lineTo x="0" y="20846"/>
                    <wp:lineTo x="0" y="21601"/>
                    <wp:lineTo x="0" y="20846"/>
                    <wp:lineTo x="0" y="17069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31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457.5pt;margin-top:181.9pt;width:0.0pt;height:28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1751065</wp:posOffset>
                </wp:positionH>
                <wp:positionV relativeFrom="line">
                  <wp:posOffset>2284249</wp:posOffset>
                </wp:positionV>
                <wp:extent cx="4120603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60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37.9pt;margin-top:179.9pt;width:324.5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-114020</wp:posOffset>
                </wp:positionH>
                <wp:positionV relativeFrom="line">
                  <wp:posOffset>3803559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9.0pt;margin-top:299.5pt;width:20.0pt;height:0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4388308</wp:posOffset>
                </wp:positionH>
                <wp:positionV relativeFrom="line">
                  <wp:posOffset>2679117</wp:posOffset>
                </wp:positionV>
                <wp:extent cx="1798201" cy="430967"/>
                <wp:effectExtent l="0" t="0" r="0" b="0"/>
                <wp:wrapThrough wrapText="bothSides" distL="152400" distR="152400">
                  <wp:wrapPolygon edited="1">
                    <wp:start x="-76" y="-318"/>
                    <wp:lineTo x="-76" y="0"/>
                    <wp:lineTo x="-76" y="21602"/>
                    <wp:lineTo x="-76" y="21920"/>
                    <wp:lineTo x="0" y="21920"/>
                    <wp:lineTo x="21600" y="21920"/>
                    <wp:lineTo x="21677" y="21920"/>
                    <wp:lineTo x="21677" y="21602"/>
                    <wp:lineTo x="21677" y="0"/>
                    <wp:lineTo x="21677" y="-318"/>
                    <wp:lineTo x="21600" y="-318"/>
                    <wp:lineTo x="0" y="-318"/>
                    <wp:lineTo x="-76" y="-318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01" cy="430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üşü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 riskli hastalar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45.5pt;margin-top:211.0pt;width:141.6pt;height:33.9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üşü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 riskli hastalar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3081708</wp:posOffset>
                </wp:positionH>
                <wp:positionV relativeFrom="line">
                  <wp:posOffset>1352896</wp:posOffset>
                </wp:positionV>
                <wp:extent cx="729659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350" y="0"/>
                    <wp:lineTo x="0" y="0"/>
                    <wp:lineTo x="19350" y="0"/>
                    <wp:lineTo x="21230" y="0"/>
                    <wp:lineTo x="21606" y="0"/>
                    <wp:lineTo x="21230" y="0"/>
                    <wp:lineTo x="1935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5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42.7pt;margin-top:106.5pt;width:57.5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408883</wp:posOffset>
                </wp:positionH>
                <wp:positionV relativeFrom="line">
                  <wp:posOffset>3144619</wp:posOffset>
                </wp:positionV>
                <wp:extent cx="840304" cy="2647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04" cy="2647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2.2pt;margin-top:247.6pt;width:66.2pt;height:20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5382378</wp:posOffset>
                </wp:positionH>
                <wp:positionV relativeFrom="line">
                  <wp:posOffset>3172203</wp:posOffset>
                </wp:positionV>
                <wp:extent cx="0" cy="209566"/>
                <wp:effectExtent l="0" t="0" r="0" b="0"/>
                <wp:wrapThrough wrapText="bothSides" distL="152400" distR="152400">
                  <wp:wrapPolygon edited="1">
                    <wp:start x="0" y="0"/>
                    <wp:lineTo x="0" y="13744"/>
                    <wp:lineTo x="0" y="0"/>
                    <wp:lineTo x="0" y="13744"/>
                    <wp:lineTo x="0" y="20289"/>
                    <wp:lineTo x="0" y="21598"/>
                    <wp:lineTo x="0" y="20289"/>
                    <wp:lineTo x="0" y="13744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956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23.8pt;margin-top:249.8pt;width:0.0pt;height:16.5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160834</wp:posOffset>
                </wp:positionH>
                <wp:positionV relativeFrom="line">
                  <wp:posOffset>3584495</wp:posOffset>
                </wp:positionV>
                <wp:extent cx="1648262" cy="1196564"/>
                <wp:effectExtent l="0" t="0" r="0" b="0"/>
                <wp:wrapThrough wrapText="bothSides" distL="152400" distR="152400">
                  <wp:wrapPolygon edited="1">
                    <wp:start x="-83" y="-115"/>
                    <wp:lineTo x="-83" y="0"/>
                    <wp:lineTo x="-83" y="21600"/>
                    <wp:lineTo x="-83" y="21715"/>
                    <wp:lineTo x="0" y="21715"/>
                    <wp:lineTo x="21599" y="21715"/>
                    <wp:lineTo x="21683" y="21715"/>
                    <wp:lineTo x="21683" y="21600"/>
                    <wp:lineTo x="21683" y="0"/>
                    <wp:lineTo x="21683" y="-115"/>
                    <wp:lineTo x="21599" y="-115"/>
                    <wp:lineTo x="0" y="-115"/>
                    <wp:lineTo x="-83" y="-115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262" cy="1196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ATRA 45 mg/m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 xml:space="preserve">2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(iki b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üş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dozda) + (3 g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x daunorubisin 60 mg/m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veya idarubisin 12 mg/m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 xml:space="preserve">2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+ Ara-C 200 mg/m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  <w:lang w:val="fr-FR"/>
                              </w:rPr>
                              <w:t>x 7 g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n)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Calibri" w:cs="Calibri" w:hAnsi="Calibri" w:eastAsia="Calibri"/>
                                <w:sz w:val="16"/>
                                <w:szCs w:val="16"/>
                                <w:rtl w:val="0"/>
                              </w:rPr>
                              <w:t>ATRA 45 mg/m</w:t>
                            </w:r>
                            <w:r>
                              <w:rPr>
                                <w:rStyle w:val="Yok"/>
                                <w:rFonts w:ascii="Calibri" w:cs="Calibri" w:hAnsi="Calibri" w:eastAsia="Calibri"/>
                                <w:sz w:val="16"/>
                                <w:szCs w:val="16"/>
                                <w:rtl w:val="0"/>
                              </w:rPr>
                              <w:t xml:space="preserve">² </w:t>
                            </w:r>
                            <w:r>
                              <w:rPr>
                                <w:rStyle w:val="Yok"/>
                                <w:rFonts w:ascii="Calibri" w:cs="Calibri" w:hAnsi="Calibri" w:eastAsia="Calibri"/>
                                <w:sz w:val="16"/>
                                <w:szCs w:val="16"/>
                                <w:rtl w:val="0"/>
                              </w:rPr>
                              <w:t>+ idarubisin 12 mg/m</w:t>
                            </w:r>
                            <w:r>
                              <w:rPr>
                                <w:rStyle w:val="Yok"/>
                                <w:rFonts w:ascii="Calibri" w:cs="Calibri" w:hAnsi="Calibri" w:eastAsia="Calibri"/>
                                <w:sz w:val="16"/>
                                <w:szCs w:val="16"/>
                                <w:rtl w:val="0"/>
                              </w:rPr>
                              <w:t xml:space="preserve">² </w:t>
                            </w:r>
                            <w:r>
                              <w:rPr>
                                <w:rStyle w:val="Yok"/>
                                <w:rFonts w:ascii="Calibri" w:cs="Calibri" w:hAnsi="Calibri" w:eastAsia="Calibri"/>
                                <w:sz w:val="16"/>
                                <w:szCs w:val="16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Style w:val="Yok"/>
                                <w:rFonts w:ascii="Calibri" w:cs="Calibri" w:hAnsi="Calibri" w:eastAsia="Calibri"/>
                                <w:sz w:val="16"/>
                                <w:szCs w:val="16"/>
                                <w:rtl w:val="0"/>
                              </w:rPr>
                              <w:t>2,4,6,8</w:t>
                            </w:r>
                            <w:r>
                              <w:rPr>
                                <w:rStyle w:val="Yok"/>
                                <w:rFonts w:ascii="Calibri" w:cs="Calibri" w:hAnsi="Calibri" w:eastAsia="Calibri"/>
                                <w:sz w:val="16"/>
                                <w:szCs w:val="16"/>
                                <w:rtl w:val="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2.7pt;margin-top:282.2pt;width:129.8pt;height:94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ATRA 45 mg/m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 xml:space="preserve">2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(iki b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üş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dozda) + (3 g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 x daunorubisin 60 mg/m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 veya idarubisin 12 mg/m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 xml:space="preserve">2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+ Ara-C 200 mg/m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  <w:lang w:val="fr-FR"/>
                        </w:rPr>
                        <w:t>x 7 g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n)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Calibri" w:cs="Calibri" w:hAnsi="Calibri" w:eastAsia="Calibri"/>
                          <w:sz w:val="16"/>
                          <w:szCs w:val="16"/>
                          <w:rtl w:val="0"/>
                        </w:rPr>
                        <w:t>ATRA 45 mg/m</w:t>
                      </w:r>
                      <w:r>
                        <w:rPr>
                          <w:rStyle w:val="Yok"/>
                          <w:rFonts w:ascii="Calibri" w:cs="Calibri" w:hAnsi="Calibri" w:eastAsia="Calibri"/>
                          <w:sz w:val="16"/>
                          <w:szCs w:val="16"/>
                          <w:rtl w:val="0"/>
                        </w:rPr>
                        <w:t xml:space="preserve">² </w:t>
                      </w:r>
                      <w:r>
                        <w:rPr>
                          <w:rStyle w:val="Yok"/>
                          <w:rFonts w:ascii="Calibri" w:cs="Calibri" w:hAnsi="Calibri" w:eastAsia="Calibri"/>
                          <w:sz w:val="16"/>
                          <w:szCs w:val="16"/>
                          <w:rtl w:val="0"/>
                        </w:rPr>
                        <w:t>+ idarubisin 12 mg/m</w:t>
                      </w:r>
                      <w:r>
                        <w:rPr>
                          <w:rStyle w:val="Yok"/>
                          <w:rFonts w:ascii="Calibri" w:cs="Calibri" w:hAnsi="Calibri" w:eastAsia="Calibri"/>
                          <w:sz w:val="16"/>
                          <w:szCs w:val="16"/>
                          <w:rtl w:val="0"/>
                        </w:rPr>
                        <w:t xml:space="preserve">² </w:t>
                      </w:r>
                      <w:r>
                        <w:rPr>
                          <w:rStyle w:val="Yok"/>
                          <w:rFonts w:ascii="Calibri" w:cs="Calibri" w:hAnsi="Calibri" w:eastAsia="Calibri"/>
                          <w:sz w:val="16"/>
                          <w:szCs w:val="16"/>
                          <w:rtl w:val="0"/>
                        </w:rPr>
                        <w:t>(</w:t>
                      </w:r>
                      <w:r>
                        <w:rPr>
                          <w:rStyle w:val="Yok"/>
                          <w:rFonts w:ascii="Calibri" w:cs="Calibri" w:hAnsi="Calibri" w:eastAsia="Calibri"/>
                          <w:sz w:val="16"/>
                          <w:szCs w:val="16"/>
                          <w:rtl w:val="0"/>
                        </w:rPr>
                        <w:t>2,4,6,8</w:t>
                      </w:r>
                      <w:r>
                        <w:rPr>
                          <w:rStyle w:val="Yok"/>
                          <w:rFonts w:ascii="Calibri" w:cs="Calibri" w:hAnsi="Calibri" w:eastAsia="Calibri"/>
                          <w:sz w:val="16"/>
                          <w:szCs w:val="16"/>
                          <w:rtl w:val="0"/>
                        </w:rPr>
                        <w:t>)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-123000</wp:posOffset>
                </wp:positionH>
                <wp:positionV relativeFrom="line">
                  <wp:posOffset>3129379</wp:posOffset>
                </wp:positionV>
                <wp:extent cx="1" cy="203059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203059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-9.7pt;margin-top:246.4pt;width:0.0pt;height:159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-92605</wp:posOffset>
                </wp:positionH>
                <wp:positionV relativeFrom="line">
                  <wp:posOffset>5121876</wp:posOffset>
                </wp:positionV>
                <wp:extent cx="253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120" y="0"/>
                    <wp:lineTo x="0" y="0"/>
                    <wp:lineTo x="15120" y="0"/>
                    <wp:lineTo x="20531" y="0"/>
                    <wp:lineTo x="21614" y="0"/>
                    <wp:lineTo x="20531" y="0"/>
                    <wp:lineTo x="15120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-7.3pt;margin-top:403.3pt;width:20.0pt;height:0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879835</wp:posOffset>
                </wp:positionH>
                <wp:positionV relativeFrom="line">
                  <wp:posOffset>5674578</wp:posOffset>
                </wp:positionV>
                <wp:extent cx="0" cy="345874"/>
                <wp:effectExtent l="0" t="0" r="0" b="0"/>
                <wp:wrapThrough wrapText="bothSides" distL="152400" distR="152400">
                  <wp:wrapPolygon edited="1">
                    <wp:start x="0" y="0"/>
                    <wp:lineTo x="0" y="16829"/>
                    <wp:lineTo x="0" y="0"/>
                    <wp:lineTo x="0" y="16829"/>
                    <wp:lineTo x="0" y="20795"/>
                    <wp:lineTo x="0" y="21588"/>
                    <wp:lineTo x="0" y="20795"/>
                    <wp:lineTo x="0" y="16829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5874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69.3pt;margin-top:446.8pt;width:0.0pt;height:27.2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214022</wp:posOffset>
                </wp:positionH>
                <wp:positionV relativeFrom="line">
                  <wp:posOffset>5086802</wp:posOffset>
                </wp:positionV>
                <wp:extent cx="1594284" cy="484631"/>
                <wp:effectExtent l="0" t="0" r="0" b="0"/>
                <wp:wrapThrough wrapText="bothSides" distL="152400" distR="152400">
                  <wp:wrapPolygon edited="1">
                    <wp:start x="-86" y="-283"/>
                    <wp:lineTo x="-86" y="0"/>
                    <wp:lineTo x="-86" y="21598"/>
                    <wp:lineTo x="-86" y="21881"/>
                    <wp:lineTo x="0" y="21881"/>
                    <wp:lineTo x="21600" y="21881"/>
                    <wp:lineTo x="21686" y="21881"/>
                    <wp:lineTo x="21686" y="21598"/>
                    <wp:lineTo x="21686" y="0"/>
                    <wp:lineTo x="21686" y="-283"/>
                    <wp:lineTo x="21600" y="-283"/>
                    <wp:lineTo x="0" y="-283"/>
                    <wp:lineTo x="-86" y="-283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284" cy="4846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Antrasiklin kullan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lamayacak olgular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16.9pt;margin-top:400.5pt;width:125.5pt;height:3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Antrasiklin kullan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lamayacak olgular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214022</wp:posOffset>
                </wp:positionH>
                <wp:positionV relativeFrom="line">
                  <wp:posOffset>6112862</wp:posOffset>
                </wp:positionV>
                <wp:extent cx="1594284" cy="618359"/>
                <wp:effectExtent l="0" t="0" r="0" b="0"/>
                <wp:wrapThrough wrapText="bothSides" distL="152400" distR="152400">
                  <wp:wrapPolygon edited="1">
                    <wp:start x="-86" y="-222"/>
                    <wp:lineTo x="-86" y="0"/>
                    <wp:lineTo x="-86" y="21599"/>
                    <wp:lineTo x="-86" y="21821"/>
                    <wp:lineTo x="0" y="21821"/>
                    <wp:lineTo x="21600" y="21821"/>
                    <wp:lineTo x="21686" y="21821"/>
                    <wp:lineTo x="21686" y="21599"/>
                    <wp:lineTo x="21686" y="0"/>
                    <wp:lineTo x="21686" y="-222"/>
                    <wp:lineTo x="21600" y="-222"/>
                    <wp:lineTo x="0" y="-222"/>
                    <wp:lineTo x="-86" y="-222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284" cy="6183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ATRA 45 mg/m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+ ATO (0.15 mg/ 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kemik ili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inde remisyon elde edilene dek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6.9pt;margin-top:481.3pt;width:125.5pt;height:48.7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1.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ATRA 45 mg/m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+ ATO (0.15 mg/ k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kemik ili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inde remisyon elde edilene dek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2586340</wp:posOffset>
                </wp:positionH>
                <wp:positionV relativeFrom="line">
                  <wp:posOffset>4793759</wp:posOffset>
                </wp:positionV>
                <wp:extent cx="1537775" cy="1146907"/>
                <wp:effectExtent l="0" t="0" r="0" b="0"/>
                <wp:wrapThrough wrapText="bothSides" distL="152400" distR="152400">
                  <wp:wrapPolygon edited="1">
                    <wp:start x="-89" y="-120"/>
                    <wp:lineTo x="-89" y="0"/>
                    <wp:lineTo x="-89" y="21601"/>
                    <wp:lineTo x="-89" y="21721"/>
                    <wp:lineTo x="0" y="21721"/>
                    <wp:lineTo x="21602" y="21721"/>
                    <wp:lineTo x="21691" y="21721"/>
                    <wp:lineTo x="21691" y="21601"/>
                    <wp:lineTo x="21691" y="0"/>
                    <wp:lineTo x="21691" y="-120"/>
                    <wp:lineTo x="21602" y="-120"/>
                    <wp:lineTo x="0" y="-120"/>
                    <wp:lineTo x="-89" y="-12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775" cy="114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 tedavisinden sonra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28. G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nde kemik ili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i aspirasyon kontrol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 xml:space="preserve">ü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yap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r.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Y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ksek risk olgularda 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 tedavi ile SSS profilaksisi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uygulanmal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Style w:val="Yok"/>
                                <w:color w:val="0070c0"/>
                                <w:sz w:val="16"/>
                                <w:szCs w:val="16"/>
                                <w:u w:color="0070c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03.6pt;margin-top:377.5pt;width:121.1pt;height:90.3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 tedavisinden sonra</w:t>
                      </w:r>
                      <w:r>
                        <w:rPr>
                          <w:rStyle w:val="Yok"/>
                          <w:sz w:val="16"/>
                          <w:szCs w:val="16"/>
                          <w:rtl w:val="0"/>
                        </w:rPr>
                        <w:t xml:space="preserve">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28. G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nde kemik ili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ğ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i aspirasyon kontrol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 xml:space="preserve">ü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yap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r.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sz w:val="16"/>
                          <w:szCs w:val="16"/>
                          <w:u w:color="0070c0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70c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Y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 xml:space="preserve">ksek risk olgularda 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T tedavi ile SSS profilaksisi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uygulanmal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r</w:t>
                      </w:r>
                      <w:r>
                        <w:rPr>
                          <w:rStyle w:val="Yok"/>
                          <w:color w:val="0070c0"/>
                          <w:sz w:val="16"/>
                          <w:szCs w:val="16"/>
                          <w:u w:color="0070c0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1932982</wp:posOffset>
                </wp:positionH>
                <wp:positionV relativeFrom="line">
                  <wp:posOffset>5653511</wp:posOffset>
                </wp:positionV>
                <wp:extent cx="512212" cy="730432"/>
                <wp:effectExtent l="0" t="0" r="0" b="0"/>
                <wp:wrapThrough wrapText="bothSides" distL="152400" distR="152400">
                  <wp:wrapPolygon edited="1">
                    <wp:start x="219" y="-108"/>
                    <wp:lineTo x="18441" y="20403"/>
                    <wp:lineTo x="19537" y="19864"/>
                    <wp:lineTo x="-219" y="108"/>
                    <wp:lineTo x="219" y="-108"/>
                    <wp:lineTo x="19975" y="19648"/>
                    <wp:lineTo x="21072" y="19109"/>
                    <wp:lineTo x="21513" y="21186"/>
                    <wp:lineTo x="21820" y="21493"/>
                    <wp:lineTo x="21601" y="21601"/>
                    <wp:lineTo x="21382" y="21709"/>
                    <wp:lineTo x="21074" y="21401"/>
                    <wp:lineTo x="18441" y="20403"/>
                    <wp:lineTo x="219" y="-108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212" cy="73043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52.2pt;margin-top:445.2pt;width:40.3pt;height:57.5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1932513</wp:posOffset>
                </wp:positionH>
                <wp:positionV relativeFrom="line">
                  <wp:posOffset>4141815</wp:posOffset>
                </wp:positionV>
                <wp:extent cx="512602" cy="1015299"/>
                <wp:effectExtent l="0" t="0" r="0" b="0"/>
                <wp:wrapThrough wrapText="bothSides" distL="152400" distR="152400">
                  <wp:wrapPolygon edited="1">
                    <wp:start x="239" y="-61"/>
                    <wp:lineTo x="21588" y="19789"/>
                    <wp:lineTo x="20393" y="20094"/>
                    <wp:lineTo x="239" y="-61"/>
                    <wp:lineTo x="-239" y="61"/>
                    <wp:lineTo x="19916" y="20215"/>
                    <wp:lineTo x="18721" y="20520"/>
                    <wp:lineTo x="21122" y="21421"/>
                    <wp:lineTo x="21363" y="21662"/>
                    <wp:lineTo x="21602" y="21602"/>
                    <wp:lineTo x="21840" y="21541"/>
                    <wp:lineTo x="21599" y="21299"/>
                    <wp:lineTo x="21588" y="19789"/>
                    <wp:lineTo x="239" y="-61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02" cy="101529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52.2pt;margin-top:326.1pt;width:40.4pt;height:79.9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4652910</wp:posOffset>
                </wp:positionH>
                <wp:positionV relativeFrom="line">
                  <wp:posOffset>4039342</wp:posOffset>
                </wp:positionV>
                <wp:extent cx="1598636" cy="1223107"/>
                <wp:effectExtent l="0" t="0" r="0" b="0"/>
                <wp:wrapThrough wrapText="bothSides" distL="152400" distR="152400">
                  <wp:wrapPolygon edited="1">
                    <wp:start x="-86" y="-112"/>
                    <wp:lineTo x="-86" y="0"/>
                    <wp:lineTo x="-86" y="21601"/>
                    <wp:lineTo x="-86" y="21713"/>
                    <wp:lineTo x="0" y="21713"/>
                    <wp:lineTo x="21600" y="21713"/>
                    <wp:lineTo x="21685" y="21713"/>
                    <wp:lineTo x="21685" y="21601"/>
                    <wp:lineTo x="21685" y="0"/>
                    <wp:lineTo x="21685" y="-112"/>
                    <wp:lineTo x="21600" y="-112"/>
                    <wp:lineTo x="0" y="-112"/>
                    <wp:lineTo x="-86" y="-112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636" cy="1223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ATRA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45 mg/m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 xml:space="preserve">2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(iki b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üş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dozda) + idarubisin 12 mg/m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 xml:space="preserve">2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(2,4,6,8)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ATRA 45 mg/m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 xml:space="preserve">²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+ ATO (0.15 mg/ k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 xml:space="preserve">g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kemik ili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inde remisyon elde edilene dek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70c0"/>
                                <w:rtl w:val="0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66.4pt;margin-top:318.1pt;width:125.9pt;height:96.3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 xml:space="preserve">ATRA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45 mg/m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 xml:space="preserve">2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(iki b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üş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dozda) + idarubisin 12 mg/m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 xml:space="preserve">2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(2,4,6,8)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ATRA 45 mg/m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 xml:space="preserve">²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+ ATO (0.15 mg/ k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 xml:space="preserve">g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kemik ili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ğ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inde remisyon elde edilene dek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70c0"/>
                          <w:rtl w:val="0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4949526</wp:posOffset>
                </wp:positionH>
                <wp:positionV relativeFrom="line">
                  <wp:posOffset>3576925</wp:posOffset>
                </wp:positionV>
                <wp:extent cx="840304" cy="2647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04" cy="2647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ksiyon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89.7pt;margin-top:281.6pt;width:66.2pt;height:20.8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ksiyon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3649352</wp:posOffset>
                </wp:positionH>
                <wp:positionV relativeFrom="line">
                  <wp:posOffset>6131644</wp:posOffset>
                </wp:positionV>
                <wp:extent cx="873125" cy="3252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325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Konsolidasyon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287.4pt;margin-top:482.8pt;width:68.8pt;height:25.6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Konsolidasyon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1932982</wp:posOffset>
                </wp:positionH>
                <wp:positionV relativeFrom="line">
                  <wp:posOffset>6463292</wp:posOffset>
                </wp:positionV>
                <wp:extent cx="4318565" cy="1557254"/>
                <wp:effectExtent l="0" t="0" r="0" b="0"/>
                <wp:wrapThrough wrapText="bothSides" distL="152400" distR="152400">
                  <wp:wrapPolygon edited="1">
                    <wp:start x="-32" y="-88"/>
                    <wp:lineTo x="-32" y="0"/>
                    <wp:lineTo x="-32" y="21601"/>
                    <wp:lineTo x="-32" y="21689"/>
                    <wp:lineTo x="0" y="21689"/>
                    <wp:lineTo x="21599" y="21689"/>
                    <wp:lineTo x="21631" y="21689"/>
                    <wp:lineTo x="21631" y="21601"/>
                    <wp:lineTo x="21631" y="0"/>
                    <wp:lineTo x="21631" y="-88"/>
                    <wp:lineTo x="21599" y="-88"/>
                    <wp:lineTo x="0" y="-88"/>
                    <wp:lineTo x="-32" y="-88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565" cy="1557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ATRA + KT alan 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üşü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k risk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olgularda TR elde edildi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inde 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ATRA 45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 xml:space="preserve"> x 15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n + 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darubisin 5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da-DK"/>
                              </w:rPr>
                              <w:t xml:space="preserve"> x 4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1 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r, ard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ndan ATRA 45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 xml:space="preserve"> x 15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 + Mitoksantron 10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/g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da-DK"/>
                              </w:rPr>
                              <w:t>n x 3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1 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r, sonras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 ATRA 45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 xml:space="preserve"> x 15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n + 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darubisin 12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tek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o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lmak 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zere 3 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rl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 konsolidasyon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rFonts w:ascii="Times New Roman" w:cs="Times New Roman" w:hAnsi="Times New Roman" w:eastAsia="Times New Roman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ru-RU"/>
                              </w:rPr>
                              <w:t>1 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 daha 3+7, ard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ndan sitarabin 1 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x 2, 1-4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+ ATRA  45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 xml:space="preserve"> x 15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ATRA + Arsenik trioksit ind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ksiyon tedavisi olarak kullan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lm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ış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sa</w:t>
                            </w: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Yok"/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Arsenik trioksit 0.15 mg/kg/g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IV (haftada 5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n, 4 hafta 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re ile 8 haftada bir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)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4 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r) + ATRA 45 mg/m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vertAlign w:val="superscript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 xml:space="preserve"> x 15 g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4 haftada bir, toplamda 7 k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 uygulanmas</w:t>
                            </w:r>
                            <w:r>
                              <w:rPr>
                                <w:rStyle w:val="Yok"/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 ö</w:t>
                            </w:r>
                            <w:r>
                              <w:rPr>
                                <w:rStyle w:val="Yok"/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nerilir.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52.2pt;margin-top:508.9pt;width:340.0pt;height:122.6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ATRA + KT alan 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üşü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k risk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olgularda TR elde edildi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ğ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inde 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ATRA 45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 xml:space="preserve"> x 15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n + 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darubisin 5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da-DK"/>
                        </w:rPr>
                        <w:t xml:space="preserve"> x 4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 1 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r, ard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ndan ATRA 45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 xml:space="preserve"> x 15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  + Mitoksantron 10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/g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da-DK"/>
                        </w:rPr>
                        <w:t>n x 3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 1 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r, sonras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nda ATRA 45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 xml:space="preserve"> x 15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n + 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darubisin 12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tek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o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 xml:space="preserve">lmak 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zere 3 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rl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k konsolidasyon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color w:val="000000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rFonts w:ascii="Times New Roman" w:cs="Times New Roman" w:hAnsi="Times New Roman" w:eastAsia="Times New Roman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color w:val="000000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ru-RU"/>
                        </w:rPr>
                        <w:t>1 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r daha 3+7, ard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ndan sitarabin 1 g/m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 xml:space="preserve"> x 2, 1-4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n + ATRA  45 mg/m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 xml:space="preserve"> x 15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n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color w:val="000000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ATRA + Arsenik trioksit ind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ksiyon tedavisi olarak kullan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lm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ış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sa</w:t>
                      </w: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Yok"/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Arsenik trioksit 0.15 mg/kg/g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 IV (haftada 5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n, 4 hafta 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re ile 8 haftada bir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)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 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(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4 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r) + ATRA 45 mg/m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vertAlign w:val="superscript"/>
                          <w:rtl w:val="0"/>
                        </w:rPr>
                        <w:t>2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 xml:space="preserve"> x 15 g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 4 haftada bir, toplamda 7 k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 uygulanmas</w:t>
                      </w:r>
                      <w:r>
                        <w:rPr>
                          <w:rStyle w:val="Yok"/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 ö</w:t>
                      </w:r>
                      <w:r>
                        <w:rPr>
                          <w:rStyle w:val="Yok"/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nerilir.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4082204</wp:posOffset>
                </wp:positionH>
                <wp:positionV relativeFrom="line">
                  <wp:posOffset>8026896</wp:posOffset>
                </wp:positionV>
                <wp:extent cx="0" cy="233165"/>
                <wp:effectExtent l="0" t="0" r="0" b="0"/>
                <wp:wrapThrough wrapText="bothSides" distL="152400" distR="152400">
                  <wp:wrapPolygon edited="1">
                    <wp:start x="0" y="0"/>
                    <wp:lineTo x="0" y="10294"/>
                    <wp:lineTo x="0" y="0"/>
                    <wp:lineTo x="0" y="10294"/>
                    <wp:lineTo x="0" y="19265"/>
                    <wp:lineTo x="0" y="21618"/>
                    <wp:lineTo x="0" y="19265"/>
                    <wp:lineTo x="0" y="10294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3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321.4pt;margin-top:632.0pt;width:0.0pt;height:18.4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3012912</wp:posOffset>
                </wp:positionH>
                <wp:positionV relativeFrom="line">
                  <wp:posOffset>8143478</wp:posOffset>
                </wp:positionV>
                <wp:extent cx="420926" cy="3048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26" cy="304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zlem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237.2pt;margin-top:641.2pt;width:33.1pt;height:24.0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zlem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214022</wp:posOffset>
                </wp:positionH>
                <wp:positionV relativeFrom="line">
                  <wp:posOffset>8576088</wp:posOffset>
                </wp:positionV>
                <wp:extent cx="6169348" cy="1047030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348" cy="1047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Konsolidasyon sonras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(3 ayl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de-DE"/>
                              </w:rPr>
                              <w:t>k ATRA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tedavi) PCR ile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molek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ler remisyon takibi.</w:t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bidi w:val="0"/>
                              <w:ind w:left="0" w:right="0" w:firstLine="0"/>
                              <w:jc w:val="both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Ba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  <w:lang w:val="nl-NL"/>
                              </w:rPr>
                              <w:t>lang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ta K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İ’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den PCR ile PML-RAR alfa bak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lm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ış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ise ilk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rneklemenin hem kemik ili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inden hem de periferik kandan yap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lmas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uygun olacakt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r.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bidi w:val="0"/>
                              <w:ind w:left="0" w:right="0" w:firstLine="0"/>
                              <w:jc w:val="both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zlemde periferik kandan PCR ile 3 ayda bir 2 y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 s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re ile PML-RARA takip edilir.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PCR pozitif ise 4 hafta 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inde tekrar edilir. PCR negatif ise idame tedavisine ge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ilir.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zlemde PCR pozitifli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 varsa n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ks hastal</w:t>
                            </w:r>
                            <w:r>
                              <w:rPr>
                                <w:rFonts w:ascii="Times New Roman" w:hAnsi="Times New Roman" w:hint="default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 olarak kabul edilir.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6.9pt;margin-top:675.3pt;width:485.8pt;height:82.4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Konsolidasyon sonras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(3 ayl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de-DE"/>
                        </w:rPr>
                        <w:t>k ATRA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tedavi) PCR ile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molek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ler remisyon takibi.</w:t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bidi w:val="0"/>
                        <w:ind w:left="0" w:right="0" w:firstLine="0"/>
                        <w:jc w:val="both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Ba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  <w:lang w:val="nl-NL"/>
                        </w:rPr>
                        <w:t>lang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ta K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İ’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den PCR ile PML-RAR alfa bak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lm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ış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ise ilk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rneklemenin hem kemik ili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inden hem de periferik kandan yap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lmas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uygun olacakt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r. 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bidi w:val="0"/>
                        <w:ind w:left="0" w:right="0" w:firstLine="0"/>
                        <w:jc w:val="both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both"/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zlemde periferik kandan PCR ile 3 ayda bir 2 y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l s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re ile PML-RARA takip edilir. </w:t>
                      </w: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PCR pozitif ise 4 hafta 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inde tekrar edilir. PCR negatif ise idame tedavisine ge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ilir.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zlemde PCR pozitifli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i varsa n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ks hastal</w:t>
                      </w:r>
                      <w:r>
                        <w:rPr>
                          <w:rFonts w:ascii="Times New Roman" w:hAnsi="Times New Roman" w:hint="default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000000"/>
                          <w:rtl w:val="0"/>
                        </w:rPr>
                        <w:t>k olarak kabul edilir.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3176949</wp:posOffset>
                </wp:positionH>
                <wp:positionV relativeFrom="line">
                  <wp:posOffset>6018332</wp:posOffset>
                </wp:positionV>
                <wp:extent cx="364766" cy="364766"/>
                <wp:effectExtent l="0" t="0" r="0" b="0"/>
                <wp:wrapThrough wrapText="bothSides" distL="152400" distR="152400">
                  <wp:wrapPolygon edited="1">
                    <wp:start x="266" y="-266"/>
                    <wp:lineTo x="20008" y="16817"/>
                    <wp:lineTo x="18679" y="18147"/>
                    <wp:lineTo x="266" y="-266"/>
                    <wp:lineTo x="-266" y="266"/>
                    <wp:lineTo x="18147" y="18679"/>
                    <wp:lineTo x="16817" y="20008"/>
                    <wp:lineTo x="20806" y="21338"/>
                    <wp:lineTo x="21338" y="21869"/>
                    <wp:lineTo x="21603" y="21603"/>
                    <wp:lineTo x="21869" y="21338"/>
                    <wp:lineTo x="21338" y="20806"/>
                    <wp:lineTo x="20008" y="16817"/>
                    <wp:lineTo x="266" y="-266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66" cy="36476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250.2pt;margin-top:473.9pt;width:28.7pt;height:28.7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4789506</wp:posOffset>
                </wp:positionH>
                <wp:positionV relativeFrom="line">
                  <wp:posOffset>5329118</wp:posOffset>
                </wp:positionV>
                <wp:extent cx="786076" cy="1025949"/>
                <wp:effectExtent l="0" t="0" r="0" b="0"/>
                <wp:wrapThrough wrapText="bothSides" distL="152400" distR="152400">
                  <wp:wrapPolygon edited="1">
                    <wp:start x="139" y="-81"/>
                    <wp:lineTo x="19498" y="20817"/>
                    <wp:lineTo x="20191" y="20410"/>
                    <wp:lineTo x="-139" y="81"/>
                    <wp:lineTo x="139" y="-81"/>
                    <wp:lineTo x="20468" y="20248"/>
                    <wp:lineTo x="21160" y="19841"/>
                    <wp:lineTo x="21529" y="21309"/>
                    <wp:lineTo x="21741" y="21521"/>
                    <wp:lineTo x="21603" y="21603"/>
                    <wp:lineTo x="21464" y="21684"/>
                    <wp:lineTo x="21252" y="21472"/>
                    <wp:lineTo x="19498" y="20817"/>
                    <wp:lineTo x="139" y="-81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6076" cy="102594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377.1pt;margin-top:419.6pt;width:61.9pt;height:80.8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4693277</wp:posOffset>
                </wp:positionH>
                <wp:positionV relativeFrom="page">
                  <wp:posOffset>1371579</wp:posOffset>
                </wp:positionV>
                <wp:extent cx="2744352" cy="1592494"/>
                <wp:effectExtent l="0" t="0" r="0" b="0"/>
                <wp:wrapThrough wrapText="bothSides" distL="152400" distR="152400">
                  <wp:wrapPolygon edited="1">
                    <wp:start x="-50" y="-86"/>
                    <wp:lineTo x="-50" y="0"/>
                    <wp:lineTo x="-50" y="21602"/>
                    <wp:lineTo x="-50" y="21688"/>
                    <wp:lineTo x="0" y="21688"/>
                    <wp:lineTo x="21600" y="21688"/>
                    <wp:lineTo x="21650" y="21688"/>
                    <wp:lineTo x="21650" y="21602"/>
                    <wp:lineTo x="21650" y="0"/>
                    <wp:lineTo x="21650" y="-86"/>
                    <wp:lineTo x="21600" y="-86"/>
                    <wp:lineTo x="0" y="-86"/>
                    <wp:lineTo x="-50" y="-86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352" cy="15924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övd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rombosit say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&gt;30.000/mikroL olacak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ekilde trombosit transf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zyonu ve fibrinojen&gt;1 g/dL olacak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ekilde kriyopresipitat inf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zyonu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nerilir.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Yak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hemogram ve koagulasyon takibi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Kanama ve tromboz risklerine kar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şı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LP yap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lmas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, kateter tak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lmas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, invaziv giri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imler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nerilmez.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ATRA sendromu a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çı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ndan yak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 takip.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Arsenik trioksit kullananlarda seri EKG takibi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nl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 K+ ve Mg++ replasman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yaparak normal-y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ksek d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zeylerde tutulmal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r.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Gövde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G-CSF uygulanmamal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Style w:val="Yok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369.5pt;margin-top:108.0pt;width:216.1pt;height:12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T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rombosit say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s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&gt;30.000/mikroL olacak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ş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ekilde trombosit transf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zyonu ve fibrinojen&gt;1 g/dL olacak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ş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ekilde kriyopresipitat inf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zyonu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nerilir.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Yak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 hemogram ve koagulasyon takibi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.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Kanama ve tromboz risklerine kar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şı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LP yap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lmas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, kateter tak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lmas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, invaziv giri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ş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imler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nerilmez.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ATRA sendromu a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çı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s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ndan yak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 takip.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Arsenik trioksit kullananlarda seri EKG takibi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.</w:t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G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nl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k K+ ve Mg++ replasman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 xml:space="preserve">ı 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yaparak normal-y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ksek d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ü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zeylerde tutulmal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r.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Gövde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G-CSF uygulanmamal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ı</w:t>
                      </w:r>
                      <w:r>
                        <w:rPr>
                          <w:rStyle w:val="Yok"/>
                          <w:sz w:val="16"/>
                          <w:szCs w:val="16"/>
                          <w:u w:color="000000"/>
                          <w:rtl w:val="0"/>
                        </w:rPr>
                        <w:t>r.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Yok">
    <w:name w:val="Yok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