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4DB5" w14:textId="77777777" w:rsidR="004F2342" w:rsidRDefault="004F2342" w:rsidP="004F2342">
      <w:pPr>
        <w:jc w:val="center"/>
        <w:rPr>
          <w:b/>
        </w:rPr>
      </w:pPr>
      <w:r>
        <w:rPr>
          <w:b/>
        </w:rPr>
        <w:t>HEMATOLOJİ TIPTA UZMANLIK EĞİTİMİ MECLİSİ BİRİNCİ TOPLANTISI</w:t>
      </w:r>
    </w:p>
    <w:p w14:paraId="6D56C961" w14:textId="77777777" w:rsidR="004F2342" w:rsidRDefault="004F2342" w:rsidP="004F2342">
      <w:pPr>
        <w:jc w:val="center"/>
        <w:rPr>
          <w:b/>
        </w:rPr>
      </w:pPr>
      <w:r>
        <w:rPr>
          <w:b/>
        </w:rPr>
        <w:t>(07.03.2022)</w:t>
      </w:r>
    </w:p>
    <w:p w14:paraId="35788A05" w14:textId="77777777" w:rsidR="004F2342" w:rsidRDefault="004F2342" w:rsidP="004F2342">
      <w:pPr>
        <w:jc w:val="center"/>
        <w:rPr>
          <w:b/>
        </w:rPr>
      </w:pPr>
    </w:p>
    <w:p w14:paraId="6C53BE5A" w14:textId="77777777" w:rsidR="004F2342" w:rsidRDefault="004F2342" w:rsidP="004F2342">
      <w:pPr>
        <w:jc w:val="center"/>
        <w:rPr>
          <w:b/>
        </w:rPr>
      </w:pPr>
      <w:r w:rsidRPr="00FC523F">
        <w:rPr>
          <w:b/>
        </w:rPr>
        <w:t xml:space="preserve">HEMATOLOJİ </w:t>
      </w:r>
      <w:r>
        <w:rPr>
          <w:b/>
        </w:rPr>
        <w:t xml:space="preserve">TIPTA UZMANLIK </w:t>
      </w:r>
      <w:r w:rsidRPr="00FC523F">
        <w:rPr>
          <w:b/>
        </w:rPr>
        <w:t>YETERLİK K</w:t>
      </w:r>
      <w:r>
        <w:rPr>
          <w:b/>
        </w:rPr>
        <w:t>OMİSYONU</w:t>
      </w:r>
      <w:r w:rsidRPr="00FC523F">
        <w:rPr>
          <w:b/>
        </w:rPr>
        <w:t xml:space="preserve"> </w:t>
      </w:r>
      <w:r w:rsidRPr="00244BE6">
        <w:rPr>
          <w:b/>
          <w:color w:val="000000" w:themeColor="text1"/>
        </w:rPr>
        <w:t xml:space="preserve">(HEM-TUYEK) </w:t>
      </w:r>
      <w:r w:rsidRPr="00FC523F">
        <w:rPr>
          <w:b/>
        </w:rPr>
        <w:t>YÖNERGESİ</w:t>
      </w:r>
      <w:r>
        <w:rPr>
          <w:b/>
        </w:rPr>
        <w:t xml:space="preserve"> </w:t>
      </w:r>
    </w:p>
    <w:p w14:paraId="63BA690C" w14:textId="52019299" w:rsidR="004F2342" w:rsidRPr="00FC523F" w:rsidRDefault="004F2342" w:rsidP="004F2342">
      <w:pPr>
        <w:jc w:val="center"/>
        <w:rPr>
          <w:b/>
        </w:rPr>
      </w:pPr>
      <w:r>
        <w:rPr>
          <w:b/>
        </w:rPr>
        <w:t>(</w:t>
      </w:r>
      <w:bookmarkStart w:id="0" w:name="_GoBack"/>
      <w:bookmarkEnd w:id="0"/>
      <w:r>
        <w:rPr>
          <w:b/>
        </w:rPr>
        <w:t>17.02.2022)</w:t>
      </w:r>
    </w:p>
    <w:p w14:paraId="015CCFFF" w14:textId="77777777" w:rsidR="004F2342" w:rsidRDefault="004F2342" w:rsidP="004F2342"/>
    <w:p w14:paraId="60A42CEC" w14:textId="77777777" w:rsidR="004F2342" w:rsidRDefault="004F2342" w:rsidP="004F2342">
      <w:pPr>
        <w:jc w:val="both"/>
      </w:pPr>
    </w:p>
    <w:p w14:paraId="155C37EC" w14:textId="77777777" w:rsidR="004F2342" w:rsidRDefault="004F2342" w:rsidP="004F2342">
      <w:pPr>
        <w:jc w:val="both"/>
        <w:rPr>
          <w:b/>
        </w:rPr>
      </w:pPr>
      <w:r w:rsidRPr="00A943FA">
        <w:rPr>
          <w:b/>
        </w:rPr>
        <w:t>Amaç:</w:t>
      </w:r>
    </w:p>
    <w:p w14:paraId="0DDA240A" w14:textId="77777777" w:rsidR="004F2342" w:rsidRPr="00BF2FCE" w:rsidRDefault="004F2342" w:rsidP="004F2342">
      <w:pPr>
        <w:jc w:val="both"/>
      </w:pPr>
      <w:r w:rsidRPr="00244BE6">
        <w:rPr>
          <w:color w:val="000000" w:themeColor="text1"/>
        </w:rPr>
        <w:t xml:space="preserve">Hematoloji Tıpta </w:t>
      </w:r>
      <w:r w:rsidRPr="00BF2FCE">
        <w:rPr>
          <w:color w:val="000000" w:themeColor="text1"/>
        </w:rPr>
        <w:t xml:space="preserve">Uzmanlık Yeterlik Komisyonu (HEM-TUYEK), Türk Hematoloji Derneğinin (THD) Genel Kurulunun </w:t>
      </w:r>
      <w:r w:rsidRPr="004B18F6">
        <w:rPr>
          <w:color w:val="000000" w:themeColor="text1"/>
        </w:rPr>
        <w:t>tavsiyesi ve Yönetim Kurulu kararı</w:t>
      </w:r>
      <w:r w:rsidRPr="00BF2FCE">
        <w:rPr>
          <w:color w:val="000000" w:themeColor="text1"/>
        </w:rPr>
        <w:t xml:space="preserve"> </w:t>
      </w:r>
      <w:r w:rsidRPr="00BF2FCE">
        <w:t xml:space="preserve">ile ülkemizde Hematoloji uzmanlık eğitiminin ulusal ve uluslararası standartlarda yürütülmesini sağlamak amacı ile kurulmuştur. </w:t>
      </w:r>
    </w:p>
    <w:p w14:paraId="04A55C2B" w14:textId="77777777" w:rsidR="004F2342" w:rsidRPr="004B18F6" w:rsidRDefault="004F2342" w:rsidP="004F2342">
      <w:pPr>
        <w:jc w:val="both"/>
      </w:pPr>
    </w:p>
    <w:p w14:paraId="56CD8A81" w14:textId="77777777" w:rsidR="004F2342" w:rsidRPr="00821C27" w:rsidRDefault="004F2342" w:rsidP="004F2342">
      <w:pPr>
        <w:jc w:val="both"/>
      </w:pPr>
      <w:r w:rsidRPr="004B18F6">
        <w:rPr>
          <w:rFonts w:cstheme="minorHAnsi"/>
        </w:rPr>
        <w:t>HEM-TUYEK, THD Yönetim Kurulu ile eş güdüm içerisinde çalışan bilimsel</w:t>
      </w:r>
      <w:r w:rsidRPr="00BF2FCE">
        <w:rPr>
          <w:rFonts w:cstheme="minorHAnsi"/>
        </w:rPr>
        <w:t xml:space="preserve"> olarak</w:t>
      </w:r>
      <w:r w:rsidRPr="00821C27">
        <w:rPr>
          <w:rFonts w:cstheme="minorHAnsi"/>
        </w:rPr>
        <w:t xml:space="preserve"> özerk bir komisyondur. </w:t>
      </w:r>
      <w:proofErr w:type="gramStart"/>
      <w:r w:rsidRPr="00821C27">
        <w:rPr>
          <w:rFonts w:cstheme="minorHAnsi"/>
        </w:rPr>
        <w:t>HEM-</w:t>
      </w:r>
      <w:proofErr w:type="spellStart"/>
      <w:r w:rsidRPr="00821C27">
        <w:rPr>
          <w:rFonts w:cstheme="minorHAnsi"/>
        </w:rPr>
        <w:t>TUYEK’in</w:t>
      </w:r>
      <w:proofErr w:type="spellEnd"/>
      <w:r w:rsidRPr="004B18F6">
        <w:rPr>
          <w:rFonts w:cstheme="minorHAnsi"/>
          <w:color w:val="26282A"/>
          <w:shd w:val="clear" w:color="auto" w:fill="FFFFFF"/>
        </w:rPr>
        <w:t xml:space="preserve"> amacı; Hematoloji tıpta uzmanlık eğitimi programının geliştirilmesi, uygulanması ve değerlendirilmesi için standartlar belirlenmesi; yeterlik ölçme-değerlendirme yöntemleri aracılığıyla bireysel yeterliğin ölçülmesi ve belgelendirmesi; uzmanlık eğitimi veren birimler için standartlar ve kılavuzlar oluşturulması; eğitim birimlerini gönüllülük temelinde ziyaret ederek değerlendirilmesi, geliştirilmesi gereken durumların belirlenmesi, giderilmesi için öneriler oluşturulması ve bu </w:t>
      </w:r>
      <w:r>
        <w:rPr>
          <w:rFonts w:cstheme="minorHAnsi"/>
          <w:color w:val="26282A"/>
          <w:shd w:val="clear" w:color="auto" w:fill="FFFFFF"/>
        </w:rPr>
        <w:t>bağlamda</w:t>
      </w:r>
      <w:r w:rsidRPr="004B18F6">
        <w:rPr>
          <w:rFonts w:cstheme="minorHAnsi"/>
          <w:color w:val="26282A"/>
          <w:shd w:val="clear" w:color="auto" w:fill="FFFFFF"/>
        </w:rPr>
        <w:t xml:space="preserve"> eğitim birimlerinin akreditasyonunun sağlanmasıdır. </w:t>
      </w:r>
      <w:proofErr w:type="gramEnd"/>
    </w:p>
    <w:p w14:paraId="26474923" w14:textId="77777777" w:rsidR="004F2342" w:rsidRDefault="004F2342" w:rsidP="004F2342">
      <w:pPr>
        <w:jc w:val="both"/>
      </w:pPr>
    </w:p>
    <w:p w14:paraId="17CD8821" w14:textId="77777777" w:rsidR="004F2342" w:rsidRDefault="004F2342" w:rsidP="004F2342">
      <w:pPr>
        <w:jc w:val="both"/>
      </w:pPr>
      <w:r w:rsidRPr="00A943FA">
        <w:rPr>
          <w:b/>
        </w:rPr>
        <w:t>Kapsam</w:t>
      </w:r>
      <w:r>
        <w:t xml:space="preserve"> </w:t>
      </w:r>
    </w:p>
    <w:p w14:paraId="42EC073F" w14:textId="77777777" w:rsidR="004F2342" w:rsidRDefault="004F2342" w:rsidP="004F2342">
      <w:pPr>
        <w:jc w:val="both"/>
      </w:pPr>
      <w:r>
        <w:t>İş bu yönerge ile HEM-</w:t>
      </w:r>
      <w:proofErr w:type="spellStart"/>
      <w:r>
        <w:t>TUYEK’in</w:t>
      </w:r>
      <w:proofErr w:type="spellEnd"/>
      <w:r>
        <w:t xml:space="preserve"> kuruluş amacı, yetki, görev ve işleyişi düzenlemiştir.  HEM-TUYEK in örgütlenmesinde görev alan ve destek veren kişi ve kuruluşları kapsar.</w:t>
      </w:r>
    </w:p>
    <w:p w14:paraId="73DECAA2" w14:textId="77777777" w:rsidR="004F2342" w:rsidRDefault="004F2342" w:rsidP="004F2342">
      <w:pPr>
        <w:jc w:val="both"/>
      </w:pPr>
    </w:p>
    <w:p w14:paraId="4510A562" w14:textId="77777777" w:rsidR="004F2342" w:rsidRDefault="004F2342" w:rsidP="004F2342">
      <w:pPr>
        <w:jc w:val="both"/>
      </w:pPr>
      <w:r w:rsidRPr="00A943FA">
        <w:rPr>
          <w:b/>
        </w:rPr>
        <w:t>Dayanak</w:t>
      </w:r>
    </w:p>
    <w:p w14:paraId="2AA5763F" w14:textId="77777777" w:rsidR="004F2342" w:rsidRDefault="004F2342" w:rsidP="004F2342">
      <w:pPr>
        <w:jc w:val="both"/>
      </w:pPr>
      <w:r>
        <w:t xml:space="preserve">HEM-TUYEK Yönergesi ilgili alan uzmanlık dernekleri, Türk Tabipleri Birliği Tıpta Uzmanlık Yeterlik Kurulları-Eş güdüm Kurulu ve Tıpta Uzmanlık Kurulu güncel mevzuatları dayanak alınarak hazırlanmıştır. Bu komisyonun çalışma ilkeleri yürüklükte olan “Tıpta ve Diş Hekimliğinde Uzmanlık Eğitimi Yönetmeliği”, “Türk Tabipleri Birliği Uzmanlık Dernekleri Eşgüdüm Kurulunun Kuruluşu ve Çalışma Yöntemi Hakkında Yönetmelik (TTB-UDEK)” ve “Ulusal Yeterlik Kurulu (UYEK) Yönetmeliği ve THD tüzüğü” ile uyumludur.  </w:t>
      </w:r>
    </w:p>
    <w:p w14:paraId="28B619F7" w14:textId="77777777" w:rsidR="004F2342" w:rsidRDefault="004F2342" w:rsidP="004F2342">
      <w:pPr>
        <w:jc w:val="both"/>
        <w:rPr>
          <w:b/>
        </w:rPr>
      </w:pPr>
    </w:p>
    <w:p w14:paraId="6D0EF2B8" w14:textId="77777777" w:rsidR="004F2342" w:rsidRPr="00BF2FCE" w:rsidRDefault="004F2342" w:rsidP="004F2342">
      <w:pPr>
        <w:jc w:val="both"/>
        <w:rPr>
          <w:b/>
        </w:rPr>
      </w:pPr>
      <w:r w:rsidRPr="004B18F6">
        <w:rPr>
          <w:b/>
        </w:rPr>
        <w:t>Tanımlar:</w:t>
      </w:r>
    </w:p>
    <w:p w14:paraId="71825C73" w14:textId="77777777" w:rsidR="004F2342" w:rsidRPr="00BF2FCE" w:rsidRDefault="004F2342" w:rsidP="004F2342">
      <w:pPr>
        <w:jc w:val="both"/>
      </w:pPr>
      <w:r w:rsidRPr="00BF2FCE">
        <w:t>Bu yönergede kullanılan;</w:t>
      </w:r>
    </w:p>
    <w:p w14:paraId="31219F4A" w14:textId="77777777" w:rsidR="004F2342" w:rsidRPr="004B18F6" w:rsidRDefault="004F2342" w:rsidP="004F2342">
      <w:pPr>
        <w:jc w:val="both"/>
      </w:pPr>
    </w:p>
    <w:p w14:paraId="71E8A8EE" w14:textId="77777777" w:rsidR="004F2342" w:rsidRPr="004B18F6" w:rsidRDefault="004F2342" w:rsidP="004F2342">
      <w:pPr>
        <w:jc w:val="both"/>
      </w:pPr>
      <w:r w:rsidRPr="004B18F6">
        <w:rPr>
          <w:b/>
        </w:rPr>
        <w:t>Dernek:</w:t>
      </w:r>
      <w:r w:rsidRPr="004B18F6">
        <w:t xml:space="preserve"> Türk Hematoloji Derneği’ni (THD),</w:t>
      </w:r>
    </w:p>
    <w:p w14:paraId="05A5A481" w14:textId="77777777" w:rsidR="004F2342" w:rsidRPr="004B18F6" w:rsidRDefault="004F2342" w:rsidP="004F2342">
      <w:pPr>
        <w:jc w:val="both"/>
      </w:pPr>
      <w:r w:rsidRPr="004B18F6">
        <w:rPr>
          <w:b/>
        </w:rPr>
        <w:t>Eğitim Birimi:</w:t>
      </w:r>
      <w:r w:rsidRPr="004B18F6">
        <w:t xml:space="preserve"> Hematoloji Uzmanlık eğitimi vermeye yetkili kılınmış, </w:t>
      </w:r>
      <w:r w:rsidRPr="004B18F6">
        <w:rPr>
          <w:color w:val="000000" w:themeColor="text1"/>
        </w:rPr>
        <w:t xml:space="preserve">T.C. SBÜ Eğitim ve Araştırma Hastaneleri, </w:t>
      </w:r>
      <w:r w:rsidRPr="004B18F6">
        <w:t>Devlet ve Vakıf Üniversite Hastanelerini,</w:t>
      </w:r>
    </w:p>
    <w:p w14:paraId="3EA4AE06" w14:textId="77777777" w:rsidR="004F2342" w:rsidRPr="004B18F6" w:rsidRDefault="004F2342" w:rsidP="004F2342">
      <w:pPr>
        <w:jc w:val="both"/>
        <w:rPr>
          <w:b/>
        </w:rPr>
      </w:pPr>
      <w:r w:rsidRPr="004B18F6">
        <w:rPr>
          <w:b/>
        </w:rPr>
        <w:t xml:space="preserve">Eğitim Meclisi: </w:t>
      </w:r>
      <w:r w:rsidRPr="004B18F6">
        <w:t>Hematoloji Tıpta Uzmanlık alanında eğitimi yönlendiren meclisi,</w:t>
      </w:r>
    </w:p>
    <w:p w14:paraId="4EB4E8C1" w14:textId="77777777" w:rsidR="004F2342" w:rsidRPr="00BF2FCE" w:rsidRDefault="004F2342" w:rsidP="004F2342">
      <w:pPr>
        <w:jc w:val="both"/>
      </w:pPr>
      <w:r w:rsidRPr="004B18F6">
        <w:rPr>
          <w:b/>
        </w:rPr>
        <w:t xml:space="preserve">Ölçme-Değerlendirme Çalışma Grubu: </w:t>
      </w:r>
      <w:r w:rsidRPr="004B18F6">
        <w:t>Yürütme Kurulu</w:t>
      </w:r>
      <w:r w:rsidRPr="00BF2FCE">
        <w:t xml:space="preserve"> tarafından kurulup, üyelerinin yönergeye göre seçtiği çalışma grubunu,</w:t>
      </w:r>
    </w:p>
    <w:p w14:paraId="0D522662" w14:textId="77777777" w:rsidR="004F2342" w:rsidRPr="00BF2FCE" w:rsidRDefault="004F2342" w:rsidP="004F2342">
      <w:pPr>
        <w:jc w:val="both"/>
      </w:pPr>
      <w:r w:rsidRPr="00BF2FCE">
        <w:rPr>
          <w:b/>
        </w:rPr>
        <w:t xml:space="preserve">Program Değerlendirme Çalışma Grubu: </w:t>
      </w:r>
      <w:r w:rsidRPr="00BF2FCE">
        <w:t>Yürütme K</w:t>
      </w:r>
      <w:r w:rsidRPr="004B18F6">
        <w:t>urulu</w:t>
      </w:r>
      <w:r w:rsidRPr="00BF2FCE">
        <w:t xml:space="preserve"> tarafından kurulup, üyelerinin yönergeye göre seçtiği çalışma grubunu,</w:t>
      </w:r>
    </w:p>
    <w:p w14:paraId="23973127" w14:textId="77777777" w:rsidR="004F2342" w:rsidRPr="00BF2FCE" w:rsidRDefault="004F2342" w:rsidP="004F2342">
      <w:pPr>
        <w:jc w:val="both"/>
      </w:pPr>
      <w:r w:rsidRPr="00BF2FCE">
        <w:rPr>
          <w:b/>
        </w:rPr>
        <w:t xml:space="preserve">Program Geliştirme Çalışma Grubu: </w:t>
      </w:r>
      <w:r w:rsidRPr="00BF2FCE">
        <w:t>Yürütme K</w:t>
      </w:r>
      <w:r w:rsidRPr="004B18F6">
        <w:t>urulu</w:t>
      </w:r>
      <w:r w:rsidRPr="00BF2FCE">
        <w:t xml:space="preserve"> tarafından kurulup, üyelerinin yönergeye göre seçtiği çalışma grubunu,</w:t>
      </w:r>
    </w:p>
    <w:p w14:paraId="7A457DCE" w14:textId="77777777" w:rsidR="004F2342" w:rsidRPr="00D43059" w:rsidRDefault="004F2342" w:rsidP="004F2342">
      <w:pPr>
        <w:jc w:val="both"/>
      </w:pPr>
      <w:r w:rsidRPr="00BF2FCE">
        <w:rPr>
          <w:b/>
        </w:rPr>
        <w:lastRenderedPageBreak/>
        <w:t xml:space="preserve">Sürekli Tıp Eğitimi Çalışma Grubu: </w:t>
      </w:r>
      <w:r w:rsidRPr="00BF2FCE">
        <w:t>Yürütme K</w:t>
      </w:r>
      <w:r w:rsidRPr="004B18F6">
        <w:t>urulu</w:t>
      </w:r>
      <w:r w:rsidRPr="00D43059">
        <w:t xml:space="preserve"> tarafından kurulup, üyelerinin yönergeye göre seçtiği çalışma grubunu</w:t>
      </w:r>
      <w:r>
        <w:t>,</w:t>
      </w:r>
    </w:p>
    <w:p w14:paraId="56F84377" w14:textId="77777777" w:rsidR="004F2342" w:rsidRDefault="004F2342" w:rsidP="004F2342">
      <w:pPr>
        <w:jc w:val="both"/>
      </w:pPr>
      <w:r w:rsidRPr="00953373">
        <w:rPr>
          <w:b/>
        </w:rPr>
        <w:t>Tıpta Uzmanlık Kurulu (TUK):</w:t>
      </w:r>
      <w:r>
        <w:t xml:space="preserve"> T.C. Sağlık Bakanlığı’na bağlı ana dal/yan dal uzmanlık eğitimini düzenleyen kurulunu,</w:t>
      </w:r>
    </w:p>
    <w:p w14:paraId="0D412159" w14:textId="77777777" w:rsidR="004F2342" w:rsidRDefault="004F2342" w:rsidP="004F2342">
      <w:pPr>
        <w:jc w:val="both"/>
        <w:rPr>
          <w:b/>
        </w:rPr>
      </w:pPr>
      <w:r>
        <w:rPr>
          <w:b/>
        </w:rPr>
        <w:t xml:space="preserve">TUKMOS: </w:t>
      </w:r>
      <w:r w:rsidRPr="00E177DD">
        <w:t>Tıpta uzmanlık kurulu müfredat oluşturma standartları</w:t>
      </w:r>
      <w:r>
        <w:t>nı,</w:t>
      </w:r>
    </w:p>
    <w:p w14:paraId="16A90324" w14:textId="77777777" w:rsidR="004F2342" w:rsidRDefault="004F2342" w:rsidP="004F2342">
      <w:pPr>
        <w:jc w:val="both"/>
      </w:pPr>
      <w:r w:rsidRPr="00953373">
        <w:rPr>
          <w:b/>
        </w:rPr>
        <w:t>TUYEK:</w:t>
      </w:r>
      <w:r>
        <w:t xml:space="preserve"> Türk Tabipleri Birliği Tıpta Uzmanlık Yeterlik Kurulları Eşgüdüm Kurulu’nu</w:t>
      </w:r>
    </w:p>
    <w:p w14:paraId="6CEA2B35" w14:textId="77777777" w:rsidR="004F2342" w:rsidRDefault="004F2342" w:rsidP="004F2342">
      <w:pPr>
        <w:jc w:val="both"/>
      </w:pPr>
      <w:r w:rsidRPr="00953373">
        <w:rPr>
          <w:b/>
        </w:rPr>
        <w:t>Uzman:</w:t>
      </w:r>
      <w:r>
        <w:t xml:space="preserve"> Hematoloji uzmanını,</w:t>
      </w:r>
    </w:p>
    <w:p w14:paraId="6E8873C2" w14:textId="77777777" w:rsidR="004F2342" w:rsidRDefault="004F2342" w:rsidP="004F2342">
      <w:pPr>
        <w:jc w:val="both"/>
      </w:pPr>
      <w:r w:rsidRPr="00953373">
        <w:rPr>
          <w:b/>
        </w:rPr>
        <w:t>Uzmanlık Eğitimi:</w:t>
      </w:r>
      <w:r>
        <w:t xml:space="preserve"> Hematoloji tıpta uzmanlık eğitimini,</w:t>
      </w:r>
    </w:p>
    <w:p w14:paraId="06A6EDB1" w14:textId="2BFC969E" w:rsidR="004F2342" w:rsidRDefault="004F2342" w:rsidP="004F2342">
      <w:pPr>
        <w:jc w:val="both"/>
      </w:pPr>
      <w:r w:rsidRPr="00953373">
        <w:rPr>
          <w:b/>
        </w:rPr>
        <w:t>Uzmanlık Öğrencisi:</w:t>
      </w:r>
      <w:r>
        <w:t xml:space="preserve"> Hematoloji Yan Dal Uzmanlık eğitimi alan kişiyi</w:t>
      </w:r>
      <w:r w:rsidR="000975B4">
        <w:t xml:space="preserve"> </w:t>
      </w:r>
      <w:r>
        <w:t>tanımlar.</w:t>
      </w:r>
    </w:p>
    <w:p w14:paraId="4CF95819" w14:textId="77777777" w:rsidR="004F2342" w:rsidRPr="00A943FA" w:rsidRDefault="004F2342" w:rsidP="004F2342">
      <w:pPr>
        <w:jc w:val="both"/>
        <w:rPr>
          <w:b/>
        </w:rPr>
      </w:pPr>
    </w:p>
    <w:p w14:paraId="14B584C9" w14:textId="77777777" w:rsidR="004F2342" w:rsidRDefault="004F2342" w:rsidP="004F2342">
      <w:pPr>
        <w:jc w:val="both"/>
        <w:rPr>
          <w:b/>
        </w:rPr>
      </w:pPr>
      <w:r>
        <w:rPr>
          <w:b/>
        </w:rPr>
        <w:t>Görevleri</w:t>
      </w:r>
    </w:p>
    <w:p w14:paraId="12B3D45C" w14:textId="77777777" w:rsidR="004F2342" w:rsidRDefault="004F2342" w:rsidP="004F2342">
      <w:pPr>
        <w:pStyle w:val="ListeParagraf"/>
        <w:numPr>
          <w:ilvl w:val="0"/>
          <w:numId w:val="15"/>
        </w:numPr>
        <w:jc w:val="both"/>
      </w:pPr>
      <w:r>
        <w:t>Hematoloji tıpta uzmanlık eğitiminin ulusal standartlarını oluşturmak ve geliştirmek, aynı zamanda uzmanlık eğitimindeki yeterliğin ve eğitim birimlerinin akreditasyonunun temel ilkelerini oluşturmak,</w:t>
      </w:r>
    </w:p>
    <w:p w14:paraId="17E68FE3" w14:textId="77777777" w:rsidR="004F2342" w:rsidRDefault="004F2342" w:rsidP="004F2342">
      <w:pPr>
        <w:pStyle w:val="ListeParagraf"/>
        <w:numPr>
          <w:ilvl w:val="0"/>
          <w:numId w:val="15"/>
        </w:numPr>
        <w:jc w:val="both"/>
      </w:pPr>
      <w:proofErr w:type="gramStart"/>
      <w:r>
        <w:t xml:space="preserve">Uzmanlık eğitimi süresince işlenmesi gereken kuramsal ve uygulamalı eğitim programının (kuramsal eğitim için çekirdek eğitim müfredatı ve uygulamalı eğitim için en az yapılması gerekenler) hazırlanmak; </w:t>
      </w:r>
      <w:r w:rsidRPr="00A943FA">
        <w:rPr>
          <w:color w:val="000000" w:themeColor="text1"/>
        </w:rPr>
        <w:t>Mezuniyet Öncesi Tıp Eğitimi Ulusal Çekirdek Eğitim Programına</w:t>
      </w:r>
      <w:r w:rsidRPr="00A943FA">
        <w:rPr>
          <w:color w:val="FF0000"/>
        </w:rPr>
        <w:t xml:space="preserve"> </w:t>
      </w:r>
      <w:r>
        <w:t>ve TUKMOS-Hematoloji müfredatının geliştirilmesine katkı sağlamak; Müfredat geliştirme işlemleri uluslararası kuruluşlarla iş birliği içinde gerçekleştirmesini sağlamak,</w:t>
      </w:r>
      <w:proofErr w:type="gramEnd"/>
    </w:p>
    <w:p w14:paraId="032AAF5E" w14:textId="77777777" w:rsidR="004F2342" w:rsidRDefault="004F2342" w:rsidP="004F2342">
      <w:pPr>
        <w:pStyle w:val="ListeParagraf"/>
        <w:numPr>
          <w:ilvl w:val="0"/>
          <w:numId w:val="15"/>
        </w:numPr>
        <w:jc w:val="both"/>
      </w:pPr>
      <w:r>
        <w:t xml:space="preserve">Uzmanlık öğrencisinin eğitim süresince </w:t>
      </w:r>
      <w:r w:rsidRPr="00A943FA">
        <w:rPr>
          <w:rFonts w:eastAsia="Times New Roman" w:cs="Tahoma"/>
          <w:color w:val="000000"/>
        </w:rPr>
        <w:t>öz farkındalığını yaratmak, öz yeterliğinin gelişimine olanak sunmak</w:t>
      </w:r>
      <w:r w:rsidRPr="003B064E">
        <w:t xml:space="preserve">, </w:t>
      </w:r>
      <w:r>
        <w:t xml:space="preserve">öğrenmesini kolaylaştırmak, izlemek ve </w:t>
      </w:r>
      <w:r w:rsidRPr="00A943FA">
        <w:rPr>
          <w:color w:val="000000" w:themeColor="text1"/>
        </w:rPr>
        <w:t>değerlendirmek için “Hematoloji tıpta uzmanlık öğrencisi karnesi</w:t>
      </w:r>
      <w:r w:rsidRPr="00BF2FCE">
        <w:rPr>
          <w:color w:val="000000" w:themeColor="text1"/>
        </w:rPr>
        <w:t xml:space="preserve">, </w:t>
      </w:r>
      <w:proofErr w:type="spellStart"/>
      <w:r w:rsidRPr="004B18F6">
        <w:rPr>
          <w:color w:val="000000" w:themeColor="text1"/>
        </w:rPr>
        <w:t>portfolyo</w:t>
      </w:r>
      <w:proofErr w:type="spellEnd"/>
      <w:r w:rsidRPr="004B18F6">
        <w:rPr>
          <w:color w:val="000000" w:themeColor="text1"/>
        </w:rPr>
        <w:t xml:space="preserve"> ve/veya</w:t>
      </w:r>
      <w:r w:rsidRPr="00BF2FCE">
        <w:rPr>
          <w:color w:val="000000" w:themeColor="text1"/>
        </w:rPr>
        <w:t xml:space="preserve"> </w:t>
      </w:r>
      <w:r w:rsidRPr="004B18F6">
        <w:rPr>
          <w:color w:val="000000" w:themeColor="text1"/>
        </w:rPr>
        <w:t>eğitim pasaportu</w:t>
      </w:r>
      <w:r w:rsidRPr="00BF2FCE">
        <w:rPr>
          <w:color w:val="000000" w:themeColor="text1"/>
        </w:rPr>
        <w:t xml:space="preserve">” gibi eğitsel araçların </w:t>
      </w:r>
      <w:r w:rsidRPr="00BF2FCE">
        <w:t>oluşturulmasını sağlamak,</w:t>
      </w:r>
    </w:p>
    <w:p w14:paraId="17964998" w14:textId="77777777" w:rsidR="004F2342" w:rsidRDefault="004F2342" w:rsidP="004F2342">
      <w:pPr>
        <w:pStyle w:val="ListeParagraf"/>
        <w:numPr>
          <w:ilvl w:val="0"/>
          <w:numId w:val="15"/>
        </w:numPr>
        <w:jc w:val="both"/>
      </w:pPr>
      <w:proofErr w:type="gramStart"/>
      <w:r>
        <w:t>Uzmanlık eğitimi veren kurumlarda hizmetin hacmi ve çeşitliliği, eğitici ve tıbbi personelin sayı ve yetkinliği, alt yapının (sağlık hizmeti ve eğitim açılarından) yeterliliği, sağlık hizmeti sunumunun iyi düzenlenmiş ve sistematik olmasını, eğitim ortamının uygunluğunu, ulusal hematoloji müfredatına uygun bir kuramsal ve uygulamalı eğitim programının oluşturulmasını, araştırma olanakları konularında rehber bilgiler ve standartlar oluşturulmasını, eğitim birimlerini gönüllülük temelinde ziyaret edilmesi ve yukarıda sözü edilen ölçütler açısından akreditasyonunu gerçekleştirilmesini sağlamak,</w:t>
      </w:r>
      <w:proofErr w:type="gramEnd"/>
    </w:p>
    <w:p w14:paraId="7B9218A5" w14:textId="77777777" w:rsidR="004F2342" w:rsidRDefault="004F2342" w:rsidP="004F2342">
      <w:pPr>
        <w:pStyle w:val="ListeParagraf"/>
        <w:numPr>
          <w:ilvl w:val="0"/>
          <w:numId w:val="15"/>
        </w:numPr>
        <w:jc w:val="both"/>
      </w:pPr>
      <w:r>
        <w:t>Uzman hekimlerin mesleki bilgi ve uygulamalar açısından beceri, yetkinlik ve yeterliklerini sınamak,</w:t>
      </w:r>
    </w:p>
    <w:p w14:paraId="2EC86D46" w14:textId="77777777" w:rsidR="004F2342" w:rsidRDefault="004F2342" w:rsidP="004F2342">
      <w:pPr>
        <w:pStyle w:val="ListeParagraf"/>
        <w:numPr>
          <w:ilvl w:val="0"/>
          <w:numId w:val="15"/>
        </w:numPr>
        <w:jc w:val="both"/>
      </w:pPr>
      <w:r>
        <w:t>Hematoloji tıpta uzmanlık yeterlik belgesi vermek,</w:t>
      </w:r>
    </w:p>
    <w:p w14:paraId="5A14EFAB" w14:textId="77777777" w:rsidR="004F2342" w:rsidRDefault="004F2342" w:rsidP="004F2342">
      <w:pPr>
        <w:pStyle w:val="ListeParagraf"/>
        <w:numPr>
          <w:ilvl w:val="0"/>
          <w:numId w:val="15"/>
        </w:numPr>
        <w:jc w:val="both"/>
      </w:pPr>
      <w:r>
        <w:t>Eğiticilerin ve uzmanlık öğrencilerinin “Sürekli</w:t>
      </w:r>
      <w:r w:rsidRPr="00A943FA">
        <w:rPr>
          <w:color w:val="FF0000"/>
        </w:rPr>
        <w:t xml:space="preserve"> </w:t>
      </w:r>
      <w:r w:rsidRPr="00A943FA">
        <w:rPr>
          <w:color w:val="000000" w:themeColor="text1"/>
        </w:rPr>
        <w:t xml:space="preserve">Tıp Eğitimi” </w:t>
      </w:r>
      <w:r>
        <w:t>programlarına katılımını özendirmek, izlemek ve yeniden belgelendirme çalışmalarını yapmak,</w:t>
      </w:r>
    </w:p>
    <w:p w14:paraId="703B59C5" w14:textId="77777777" w:rsidR="004F2342" w:rsidRDefault="004F2342" w:rsidP="004F2342">
      <w:pPr>
        <w:pStyle w:val="ListeParagraf"/>
        <w:numPr>
          <w:ilvl w:val="0"/>
          <w:numId w:val="15"/>
        </w:numPr>
        <w:jc w:val="both"/>
      </w:pPr>
      <w:r>
        <w:t>Ulusal “</w:t>
      </w:r>
      <w:r w:rsidRPr="00A943FA">
        <w:rPr>
          <w:color w:val="000000" w:themeColor="text1"/>
        </w:rPr>
        <w:t xml:space="preserve">Hematoloji tıpta uzmanlık yeterlik belgelendirmesi” ve “Hematoloji tıpta uzmanlık eğitim kurumu akreditasyon” </w:t>
      </w:r>
      <w:r>
        <w:t>standartlarının uluslararası düzeyde uygunluğunu sağlamak</w:t>
      </w:r>
    </w:p>
    <w:p w14:paraId="2FEFD4ED" w14:textId="77777777" w:rsidR="004F2342" w:rsidRDefault="004F2342" w:rsidP="004F2342">
      <w:pPr>
        <w:pStyle w:val="ListeParagraf"/>
        <w:numPr>
          <w:ilvl w:val="0"/>
          <w:numId w:val="15"/>
        </w:numPr>
        <w:jc w:val="both"/>
      </w:pPr>
      <w:r>
        <w:t>Bireysel yeterlik ve eğitim kurumu akreditasyonlarının uluslararası tanınırlık/geçerlilik kazanması için çalışmalar yürütmek</w:t>
      </w:r>
    </w:p>
    <w:p w14:paraId="1EC85367" w14:textId="77777777" w:rsidR="004F2342" w:rsidRDefault="004F2342" w:rsidP="004F2342">
      <w:pPr>
        <w:jc w:val="both"/>
      </w:pPr>
    </w:p>
    <w:p w14:paraId="06345EF4" w14:textId="77777777" w:rsidR="004F2342" w:rsidRDefault="004F2342" w:rsidP="004F2342">
      <w:pPr>
        <w:jc w:val="both"/>
        <w:rPr>
          <w:b/>
        </w:rPr>
      </w:pPr>
      <w:r w:rsidRPr="00B650D7">
        <w:rPr>
          <w:b/>
        </w:rPr>
        <w:t>Çalışma ilkeleri</w:t>
      </w:r>
      <w:r>
        <w:rPr>
          <w:b/>
        </w:rPr>
        <w:t>:</w:t>
      </w:r>
    </w:p>
    <w:p w14:paraId="222B6386" w14:textId="77777777" w:rsidR="004F2342" w:rsidRDefault="004F2342" w:rsidP="004F2342">
      <w:pPr>
        <w:jc w:val="both"/>
        <w:rPr>
          <w:b/>
        </w:rPr>
      </w:pPr>
    </w:p>
    <w:p w14:paraId="7595DDF3" w14:textId="77777777" w:rsidR="004F2342" w:rsidRDefault="004F2342" w:rsidP="004F2342">
      <w:pPr>
        <w:pStyle w:val="ListeParagraf"/>
        <w:numPr>
          <w:ilvl w:val="0"/>
          <w:numId w:val="16"/>
        </w:numPr>
        <w:jc w:val="both"/>
      </w:pPr>
      <w:r w:rsidRPr="00A943FA">
        <w:t>HEM-TUYEK ve çalışma gruplarının ana çalışma alanları, tamamen gönüllülük temelinde,</w:t>
      </w:r>
      <w:r>
        <w:t xml:space="preserve"> eğitimin geliştirilmesi ve standardizasyonunun sağlanması, uzmanların yeterliklerinin belgelendirilmesi/yeniden belgelendirilmesi ve eğitim kurumlarının uzmanlık eğitimi programlarının akreditasyonunun sağlanmasıdır.</w:t>
      </w:r>
      <w:r w:rsidRPr="006D105D">
        <w:t xml:space="preserve"> </w:t>
      </w:r>
      <w:r>
        <w:t xml:space="preserve">Yeterlik Komisyonu ve çalışma grupları </w:t>
      </w:r>
      <w:r>
        <w:lastRenderedPageBreak/>
        <w:t>tüm çalışmalarında kamu yararını gözetir ve toplum sağlığının geliştirilmesini ve iyileştirilmesini hedefler.</w:t>
      </w:r>
    </w:p>
    <w:p w14:paraId="11709E0E" w14:textId="77777777" w:rsidR="004F2342" w:rsidRPr="00A943FA" w:rsidRDefault="004F2342" w:rsidP="004F2342">
      <w:pPr>
        <w:pStyle w:val="ListeParagraf"/>
        <w:numPr>
          <w:ilvl w:val="0"/>
          <w:numId w:val="16"/>
        </w:numPr>
        <w:jc w:val="both"/>
        <w:rPr>
          <w:color w:val="FF0000"/>
        </w:rPr>
      </w:pPr>
      <w:r w:rsidRPr="00A943FA">
        <w:rPr>
          <w:color w:val="000000" w:themeColor="text1"/>
        </w:rPr>
        <w:t xml:space="preserve">Yeterlik Komisyonu, THD </w:t>
      </w:r>
      <w:r>
        <w:rPr>
          <w:color w:val="000000" w:themeColor="text1"/>
        </w:rPr>
        <w:t xml:space="preserve">Yönetim Kurulu ile eşgüdüm içinde çalışan ancak karar ve faaliyetlerinde özerk olan </w:t>
      </w:r>
      <w:r>
        <w:t>bir belgelendirme ve akreditasyon komisyonudur.</w:t>
      </w:r>
      <w:r w:rsidRPr="00FC523F">
        <w:t xml:space="preserve"> </w:t>
      </w:r>
    </w:p>
    <w:p w14:paraId="286C2C6B" w14:textId="77777777" w:rsidR="004F2342" w:rsidRPr="00A943FA" w:rsidRDefault="004F2342" w:rsidP="004F2342">
      <w:pPr>
        <w:pStyle w:val="ListeParagraf"/>
        <w:numPr>
          <w:ilvl w:val="0"/>
          <w:numId w:val="16"/>
        </w:numPr>
        <w:jc w:val="both"/>
        <w:rPr>
          <w:rFonts w:eastAsia="Times New Roman" w:cs="Tahoma"/>
          <w:color w:val="000000"/>
        </w:rPr>
      </w:pPr>
      <w:r>
        <w:t>D</w:t>
      </w:r>
      <w:r w:rsidRPr="00A943FA">
        <w:rPr>
          <w:color w:val="000000" w:themeColor="text1"/>
        </w:rPr>
        <w:t xml:space="preserve">ernek yönetim kurulundan bir üye Yeterlik </w:t>
      </w:r>
      <w:r>
        <w:rPr>
          <w:color w:val="000000" w:themeColor="text1"/>
        </w:rPr>
        <w:t xml:space="preserve">Komisyonu </w:t>
      </w:r>
      <w:r w:rsidRPr="00A943FA">
        <w:rPr>
          <w:color w:val="000000" w:themeColor="text1"/>
        </w:rPr>
        <w:t xml:space="preserve">Yürütme Kurulunda görev alır. Bu üye diğer görevlerinin yanı sıra </w:t>
      </w:r>
      <w:r>
        <w:rPr>
          <w:color w:val="000000" w:themeColor="text1"/>
        </w:rPr>
        <w:t>THD</w:t>
      </w:r>
      <w:r w:rsidRPr="00A943FA">
        <w:rPr>
          <w:color w:val="000000" w:themeColor="text1"/>
        </w:rPr>
        <w:t xml:space="preserve"> </w:t>
      </w:r>
      <w:r>
        <w:rPr>
          <w:color w:val="000000" w:themeColor="text1"/>
        </w:rPr>
        <w:t>Y</w:t>
      </w:r>
      <w:r w:rsidRPr="00A943FA">
        <w:rPr>
          <w:color w:val="000000" w:themeColor="text1"/>
        </w:rPr>
        <w:t xml:space="preserve">önetim </w:t>
      </w:r>
      <w:r>
        <w:rPr>
          <w:color w:val="000000" w:themeColor="text1"/>
        </w:rPr>
        <w:t>K</w:t>
      </w:r>
      <w:r w:rsidRPr="00A943FA">
        <w:rPr>
          <w:color w:val="000000" w:themeColor="text1"/>
        </w:rPr>
        <w:t xml:space="preserve">urulu ile Yeterlik Komisyonu arasındaki ilişkilerinde eşgüdümden sorumludur. </w:t>
      </w:r>
    </w:p>
    <w:p w14:paraId="58F0DA96" w14:textId="77777777" w:rsidR="004F2342" w:rsidRPr="00A943FA" w:rsidRDefault="004F2342" w:rsidP="004F2342">
      <w:pPr>
        <w:pStyle w:val="ListeParagraf"/>
        <w:numPr>
          <w:ilvl w:val="0"/>
          <w:numId w:val="16"/>
        </w:numPr>
        <w:jc w:val="both"/>
        <w:rPr>
          <w:strike/>
          <w:color w:val="000000" w:themeColor="text1"/>
        </w:rPr>
      </w:pPr>
      <w:r w:rsidRPr="009B0B5A">
        <w:t>Yeterlik Komisyonu tüm çalışmaları ve harcama kalemleri ile ilgili olarak yılda en az bir kez rapor hazırlayarak THD Yönetim Kuruluna bilgilendirme yapar</w:t>
      </w:r>
      <w:r w:rsidDel="005A7E0D">
        <w:t xml:space="preserve"> </w:t>
      </w:r>
      <w:r>
        <w:t xml:space="preserve">ve yıllık bütçe/ek bütçe talebinde bulunur. </w:t>
      </w:r>
      <w:r w:rsidRPr="004B18F6">
        <w:t>Yeterlik Komisyonu tarafından hazırlan</w:t>
      </w:r>
      <w:r>
        <w:t xml:space="preserve">an raporlar, talep edilen ihtiyaç kalemleri </w:t>
      </w:r>
      <w:r w:rsidRPr="004B18F6">
        <w:t>THD Yönetim Kurulunca görüşülüp</w:t>
      </w:r>
      <w:r>
        <w:t xml:space="preserve"> incelenir ve </w:t>
      </w:r>
      <w:r w:rsidRPr="004B18F6">
        <w:t>Yeterlik Komisyonu için yıllık bir bütçe</w:t>
      </w:r>
      <w:r>
        <w:t xml:space="preserve"> (gereğinde ek bütçe)</w:t>
      </w:r>
      <w:r w:rsidRPr="004B18F6">
        <w:t xml:space="preserve"> belirle</w:t>
      </w:r>
      <w:r>
        <w:t xml:space="preserve">nerek onaylanır. </w:t>
      </w:r>
      <w:r w:rsidRPr="00B963CB">
        <w:t xml:space="preserve">Yeterlik </w:t>
      </w:r>
      <w:r>
        <w:t>K</w:t>
      </w:r>
      <w:r w:rsidRPr="00B963CB">
        <w:t>omisyonu</w:t>
      </w:r>
      <w:r>
        <w:t xml:space="preserve">na ait giderler bu bütçeden karşılanır. </w:t>
      </w:r>
    </w:p>
    <w:p w14:paraId="2AFEA4E7" w14:textId="77777777" w:rsidR="004F2342" w:rsidRPr="00A943FA" w:rsidRDefault="004F2342" w:rsidP="004F2342">
      <w:pPr>
        <w:pStyle w:val="ListeParagraf"/>
        <w:numPr>
          <w:ilvl w:val="0"/>
          <w:numId w:val="16"/>
        </w:numPr>
        <w:jc w:val="both"/>
        <w:rPr>
          <w:color w:val="000000" w:themeColor="text1"/>
        </w:rPr>
      </w:pPr>
      <w:r w:rsidRPr="00A943FA">
        <w:rPr>
          <w:rFonts w:eastAsia="Times New Roman" w:cs="Tahoma"/>
          <w:color w:val="000000"/>
        </w:rPr>
        <w:t xml:space="preserve">HEM-TUYEK in tüm çalışmaları, </w:t>
      </w:r>
      <w:r>
        <w:t xml:space="preserve">belgelendirme ve akreditasyon </w:t>
      </w:r>
      <w:r w:rsidRPr="00A943FA">
        <w:rPr>
          <w:rFonts w:eastAsia="Times New Roman" w:cs="Tahoma"/>
          <w:color w:val="000000"/>
        </w:rPr>
        <w:t>standartlarını oluşturma, uygulama ve ilişkili süreçleri açıklık, eşitlik ve adalet ilkeleri gözetilerek gerçekleştirilir. </w:t>
      </w:r>
    </w:p>
    <w:p w14:paraId="060907CA" w14:textId="77777777" w:rsidR="004F2342" w:rsidRPr="00D05391" w:rsidRDefault="004F2342" w:rsidP="004F2342">
      <w:pPr>
        <w:pStyle w:val="ListeParagraf"/>
        <w:numPr>
          <w:ilvl w:val="0"/>
          <w:numId w:val="16"/>
        </w:numPr>
        <w:jc w:val="both"/>
      </w:pPr>
      <w:r w:rsidRPr="00A943FA">
        <w:rPr>
          <w:color w:val="000000" w:themeColor="text1"/>
        </w:rPr>
        <w:t xml:space="preserve">HEM-TUYEK Yürütme </w:t>
      </w:r>
      <w:r>
        <w:t>Kurulu</w:t>
      </w:r>
      <w:r w:rsidRPr="00A943FA">
        <w:rPr>
          <w:color w:val="000000" w:themeColor="text1"/>
        </w:rPr>
        <w:t xml:space="preserve">, görev ve sorumluluklarının </w:t>
      </w:r>
      <w:r>
        <w:rPr>
          <w:color w:val="000000" w:themeColor="text1"/>
        </w:rPr>
        <w:t xml:space="preserve">denetimi </w:t>
      </w:r>
      <w:r w:rsidRPr="004B18F6">
        <w:rPr>
          <w:color w:val="000000" w:themeColor="text1"/>
        </w:rPr>
        <w:t>THD Yönetim Kurulu tarafından yapılır</w:t>
      </w:r>
      <w:r w:rsidRPr="00D05391">
        <w:rPr>
          <w:color w:val="000000" w:themeColor="text1"/>
        </w:rPr>
        <w:t xml:space="preserve"> Hematoloji Eğitim Meclisi </w:t>
      </w:r>
      <w:r w:rsidRPr="004B18F6">
        <w:rPr>
          <w:color w:val="000000" w:themeColor="text1"/>
        </w:rPr>
        <w:t>bilgilendirilir</w:t>
      </w:r>
      <w:r w:rsidRPr="00D05391">
        <w:rPr>
          <w:color w:val="000000" w:themeColor="text1"/>
        </w:rPr>
        <w:t xml:space="preserve">. </w:t>
      </w:r>
    </w:p>
    <w:p w14:paraId="237C8A01" w14:textId="354B2402" w:rsidR="004F2342" w:rsidRDefault="004F2342" w:rsidP="004F2342">
      <w:pPr>
        <w:pStyle w:val="ListeParagraf"/>
        <w:numPr>
          <w:ilvl w:val="0"/>
          <w:numId w:val="16"/>
        </w:numPr>
        <w:jc w:val="both"/>
      </w:pPr>
      <w:r>
        <w:t xml:space="preserve">Şeffaflık ve etik ilkelere dikkat ederek, görsel/işitsel yöntemler kullanarak faaliyetleri konusunda Dernek üyelerini bilgilendirir. Bilgilendirme faaliyetleri </w:t>
      </w:r>
      <w:r w:rsidR="00675FEE">
        <w:t>internet sayfası</w:t>
      </w:r>
      <w:r>
        <w:t xml:space="preserve">/elektronik iletişim araçları ile yapılır. </w:t>
      </w:r>
    </w:p>
    <w:p w14:paraId="7BC715FC" w14:textId="77777777" w:rsidR="004F2342" w:rsidRDefault="004F2342" w:rsidP="004F2342">
      <w:pPr>
        <w:jc w:val="both"/>
      </w:pPr>
    </w:p>
    <w:p w14:paraId="1FA36BA5" w14:textId="77777777" w:rsidR="004F2342" w:rsidRDefault="004F2342" w:rsidP="004F2342">
      <w:pPr>
        <w:jc w:val="both"/>
        <w:rPr>
          <w:b/>
        </w:rPr>
      </w:pPr>
      <w:r w:rsidRPr="006D105D">
        <w:rPr>
          <w:b/>
        </w:rPr>
        <w:t>Kurul ve Komisyonlar</w:t>
      </w:r>
      <w:r>
        <w:rPr>
          <w:b/>
        </w:rPr>
        <w:t>:</w:t>
      </w:r>
    </w:p>
    <w:p w14:paraId="5B655F99" w14:textId="77777777" w:rsidR="004F2342" w:rsidRDefault="004F2342" w:rsidP="004F2342">
      <w:pPr>
        <w:jc w:val="both"/>
      </w:pPr>
    </w:p>
    <w:p w14:paraId="5B11556F" w14:textId="77777777" w:rsidR="004F2342" w:rsidRDefault="004F2342" w:rsidP="004F2342">
      <w:pPr>
        <w:jc w:val="both"/>
      </w:pPr>
      <w:r>
        <w:t xml:space="preserve">HEM-TUYEK in yapısı aşağıdaki </w:t>
      </w:r>
      <w:r w:rsidRPr="003E5413">
        <w:rPr>
          <w:rFonts w:eastAsia="Times New Roman" w:cs="Tahoma"/>
          <w:color w:val="000000"/>
        </w:rPr>
        <w:t>kurul ve</w:t>
      </w:r>
      <w:r>
        <w:rPr>
          <w:rFonts w:eastAsia="Times New Roman" w:cs="Tahoma"/>
          <w:color w:val="000000"/>
        </w:rPr>
        <w:t xml:space="preserve"> çalışma gruplarından</w:t>
      </w:r>
      <w:r>
        <w:rPr>
          <w:rFonts w:eastAsia="Times New Roman" w:cs="Tahoma"/>
          <w:color w:val="000000"/>
          <w:lang w:val="en-US"/>
        </w:rPr>
        <w:t xml:space="preserve"> </w:t>
      </w:r>
      <w:r>
        <w:t xml:space="preserve">oluşur; </w:t>
      </w:r>
    </w:p>
    <w:p w14:paraId="43076FE5" w14:textId="77777777" w:rsidR="004F2342" w:rsidRDefault="004F2342" w:rsidP="004F2342">
      <w:pPr>
        <w:jc w:val="both"/>
        <w:rPr>
          <w:rFonts w:eastAsia="Times New Roman" w:cs="Tahoma"/>
          <w:color w:val="000000"/>
          <w:lang w:val="en-US"/>
        </w:rPr>
      </w:pPr>
    </w:p>
    <w:p w14:paraId="0F5C859A" w14:textId="77777777" w:rsidR="004F2342" w:rsidRDefault="004F2342" w:rsidP="004F2342">
      <w:pPr>
        <w:jc w:val="both"/>
      </w:pPr>
      <w:r>
        <w:t>Eğitim Meclisi (HEM-TUYEK-EM)</w:t>
      </w:r>
    </w:p>
    <w:p w14:paraId="6B7E1D84" w14:textId="77777777" w:rsidR="004F2342" w:rsidRDefault="004F2342" w:rsidP="004F2342">
      <w:pPr>
        <w:jc w:val="both"/>
      </w:pPr>
      <w:r>
        <w:t>Yeterlik Komisyonu Yürütme Kurulu (HEM-TUYEK-YK)</w:t>
      </w:r>
    </w:p>
    <w:p w14:paraId="603F301C" w14:textId="77777777" w:rsidR="004F2342" w:rsidRDefault="004F2342" w:rsidP="004F2342">
      <w:pPr>
        <w:jc w:val="both"/>
      </w:pPr>
      <w:r>
        <w:t>Program Değerlendirme (Akreditasyon) Çalışma Grubu (HEM-TUYEK-PDÇG)</w:t>
      </w:r>
    </w:p>
    <w:p w14:paraId="73259662" w14:textId="77777777" w:rsidR="004F2342" w:rsidRDefault="004F2342" w:rsidP="004F2342">
      <w:pPr>
        <w:jc w:val="both"/>
      </w:pPr>
      <w:r>
        <w:t>Program Geliştirme Çalışma grubu (HEM-TUYEK-PGÇG)</w:t>
      </w:r>
    </w:p>
    <w:p w14:paraId="0407233E" w14:textId="77777777" w:rsidR="004F2342" w:rsidRDefault="004F2342" w:rsidP="004F2342">
      <w:pPr>
        <w:jc w:val="both"/>
      </w:pPr>
      <w:r>
        <w:t>Ölçme-Değerlendirme Çalışma grubu (HEM-TUYEK-ÖDÇG)</w:t>
      </w:r>
    </w:p>
    <w:p w14:paraId="20DFBBE5" w14:textId="77777777" w:rsidR="004F2342" w:rsidRDefault="004F2342" w:rsidP="004F2342">
      <w:pPr>
        <w:jc w:val="both"/>
      </w:pPr>
      <w:r>
        <w:t>Sürekli Tıp Eğitimi Çalışma grubu (HEM-TUYEK-STEÇG)</w:t>
      </w:r>
    </w:p>
    <w:p w14:paraId="423806C6" w14:textId="77777777" w:rsidR="004F2342" w:rsidRPr="00686C7A" w:rsidRDefault="004F2342" w:rsidP="004F2342">
      <w:pPr>
        <w:jc w:val="both"/>
        <w:rPr>
          <w:color w:val="000000" w:themeColor="text1"/>
        </w:rPr>
      </w:pPr>
      <w:r w:rsidRPr="00686C7A">
        <w:rPr>
          <w:color w:val="000000" w:themeColor="text1"/>
        </w:rPr>
        <w:t xml:space="preserve">Tıpta Uzmanlık Öğrencileri </w:t>
      </w:r>
      <w:r>
        <w:t>Çalışma grubu</w:t>
      </w:r>
      <w:r w:rsidRPr="00686C7A">
        <w:rPr>
          <w:color w:val="000000" w:themeColor="text1"/>
        </w:rPr>
        <w:t xml:space="preserve"> (HEM-TUYEK-TUÖ</w:t>
      </w:r>
      <w:r>
        <w:rPr>
          <w:color w:val="000000" w:themeColor="text1"/>
        </w:rPr>
        <w:t>ÇG</w:t>
      </w:r>
      <w:r w:rsidRPr="00686C7A">
        <w:rPr>
          <w:color w:val="000000" w:themeColor="text1"/>
        </w:rPr>
        <w:t>)</w:t>
      </w:r>
    </w:p>
    <w:p w14:paraId="7A68B7D0" w14:textId="77777777" w:rsidR="004F2342" w:rsidRDefault="004F2342" w:rsidP="004F2342">
      <w:pPr>
        <w:jc w:val="both"/>
      </w:pPr>
    </w:p>
    <w:p w14:paraId="1E609742" w14:textId="77777777" w:rsidR="004F2342" w:rsidRDefault="004F2342" w:rsidP="004F2342">
      <w:pPr>
        <w:jc w:val="both"/>
      </w:pPr>
      <w:r>
        <w:rPr>
          <w:b/>
          <w:i/>
        </w:rPr>
        <w:t>Eğitim Meclisi (HEM-TUYEK-EM)</w:t>
      </w:r>
    </w:p>
    <w:p w14:paraId="7A9779A4" w14:textId="77777777" w:rsidR="004F2342" w:rsidRDefault="004F2342" w:rsidP="004F2342">
      <w:pPr>
        <w:jc w:val="both"/>
      </w:pPr>
    </w:p>
    <w:p w14:paraId="20229166" w14:textId="77777777" w:rsidR="004F2342" w:rsidRPr="00BF2FCE" w:rsidRDefault="004F2342" w:rsidP="004F2342">
      <w:pPr>
        <w:jc w:val="both"/>
      </w:pPr>
      <w:r w:rsidRPr="00620296">
        <w:t>Aşağıda tanımlanan özellikleri taşıyan ve aidatını düzenli ödeyen dernek üyeleri Eğitim Meclisini</w:t>
      </w:r>
      <w:r w:rsidRPr="00BF2FCE">
        <w:t xml:space="preserve"> oluşturan doğal üyelerdir. Eğitim Meclisi üye listesi her toplantı öncesinde Yeterlik </w:t>
      </w:r>
      <w:r w:rsidRPr="004B18F6">
        <w:t>Komisyonu</w:t>
      </w:r>
      <w:r w:rsidRPr="00620296">
        <w:t xml:space="preserve"> Yürütme Kurulu </w:t>
      </w:r>
      <w:r w:rsidRPr="00BF2FCE">
        <w:t xml:space="preserve">tarafından güncellenerek Yeterlik </w:t>
      </w:r>
      <w:r w:rsidRPr="004B18F6">
        <w:t>Komisyonu</w:t>
      </w:r>
      <w:r w:rsidRPr="00620296">
        <w:t xml:space="preserve"> </w:t>
      </w:r>
      <w:r w:rsidRPr="00BF2FCE">
        <w:t xml:space="preserve">internet sayfasından ilan edilir. </w:t>
      </w:r>
    </w:p>
    <w:p w14:paraId="6930C39A" w14:textId="77777777" w:rsidR="004F2342" w:rsidRPr="00BF2FCE" w:rsidRDefault="004F2342" w:rsidP="004F2342">
      <w:pPr>
        <w:jc w:val="both"/>
      </w:pPr>
    </w:p>
    <w:p w14:paraId="0ECCEB13" w14:textId="77777777" w:rsidR="004F2342" w:rsidRPr="004B18F6" w:rsidRDefault="004F2342" w:rsidP="004F2342">
      <w:pPr>
        <w:pStyle w:val="ListeParagraf"/>
        <w:numPr>
          <w:ilvl w:val="0"/>
          <w:numId w:val="9"/>
        </w:numPr>
        <w:jc w:val="both"/>
        <w:rPr>
          <w:color w:val="000000" w:themeColor="text1"/>
        </w:rPr>
      </w:pPr>
      <w:r w:rsidRPr="004B18F6">
        <w:rPr>
          <w:color w:val="000000" w:themeColor="text1"/>
        </w:rPr>
        <w:t>Devlet-Vakıf Üniversiteleri ve Eğitim-Araştırma Hastanelerinde akademik unvanla (Prof</w:t>
      </w:r>
      <w:proofErr w:type="gramStart"/>
      <w:r w:rsidRPr="004B18F6">
        <w:rPr>
          <w:color w:val="000000" w:themeColor="text1"/>
        </w:rPr>
        <w:t>.,</w:t>
      </w:r>
      <w:proofErr w:type="gramEnd"/>
      <w:r w:rsidRPr="004B18F6">
        <w:rPr>
          <w:color w:val="000000" w:themeColor="text1"/>
        </w:rPr>
        <w:t xml:space="preserve"> Doç. Dr. </w:t>
      </w:r>
      <w:proofErr w:type="spellStart"/>
      <w:r w:rsidRPr="004B18F6">
        <w:rPr>
          <w:color w:val="000000" w:themeColor="text1"/>
        </w:rPr>
        <w:t>Öğr</w:t>
      </w:r>
      <w:proofErr w:type="spellEnd"/>
      <w:r w:rsidRPr="004B18F6">
        <w:rPr>
          <w:color w:val="000000" w:themeColor="text1"/>
        </w:rPr>
        <w:t xml:space="preserve">. Üyesi) görev yapan dernek üyeleri, </w:t>
      </w:r>
    </w:p>
    <w:p w14:paraId="6663029B" w14:textId="77777777" w:rsidR="004F2342" w:rsidRPr="00BF2FCE" w:rsidRDefault="004F2342" w:rsidP="004F2342">
      <w:pPr>
        <w:pStyle w:val="ListeParagraf"/>
        <w:numPr>
          <w:ilvl w:val="0"/>
          <w:numId w:val="9"/>
        </w:numPr>
        <w:jc w:val="both"/>
        <w:rPr>
          <w:color w:val="000000" w:themeColor="text1"/>
        </w:rPr>
      </w:pPr>
      <w:r w:rsidRPr="004B18F6">
        <w:rPr>
          <w:color w:val="000000" w:themeColor="text1"/>
        </w:rPr>
        <w:t>Hematoloji uzmanı olmuş ya da</w:t>
      </w:r>
      <w:r w:rsidRPr="00620296">
        <w:rPr>
          <w:color w:val="000000" w:themeColor="text1"/>
        </w:rPr>
        <w:t xml:space="preserve"> Ulusal Hematoloji yeterlik sınavına girerek</w:t>
      </w:r>
      <w:r w:rsidRPr="00BF2FCE">
        <w:rPr>
          <w:color w:val="000000" w:themeColor="text1"/>
        </w:rPr>
        <w:t xml:space="preserve"> yeterlilik belgesi almış dernek üyeleri,</w:t>
      </w:r>
    </w:p>
    <w:p w14:paraId="7F67D1D1" w14:textId="77777777" w:rsidR="004F2342" w:rsidRPr="007002FD" w:rsidRDefault="004F2342" w:rsidP="004F2342">
      <w:pPr>
        <w:pStyle w:val="ListeParagraf"/>
        <w:numPr>
          <w:ilvl w:val="0"/>
          <w:numId w:val="9"/>
        </w:numPr>
        <w:jc w:val="both"/>
      </w:pPr>
      <w:r w:rsidRPr="007002FD">
        <w:rPr>
          <w:color w:val="000000" w:themeColor="text1"/>
        </w:rPr>
        <w:t xml:space="preserve">Tanımlanan özellikleri taşıyan emekli dernek üyeleri </w:t>
      </w:r>
    </w:p>
    <w:p w14:paraId="4CE93324" w14:textId="77777777" w:rsidR="004F2342" w:rsidRDefault="004F2342" w:rsidP="004F2342">
      <w:pPr>
        <w:jc w:val="both"/>
        <w:rPr>
          <w:b/>
          <w:bCs/>
          <w:i/>
        </w:rPr>
      </w:pPr>
    </w:p>
    <w:p w14:paraId="295BBB6E" w14:textId="77777777" w:rsidR="004F2342" w:rsidRDefault="004F2342" w:rsidP="004F2342">
      <w:pPr>
        <w:jc w:val="both"/>
        <w:rPr>
          <w:b/>
          <w:bCs/>
          <w:i/>
        </w:rPr>
      </w:pPr>
    </w:p>
    <w:p w14:paraId="3F322C26" w14:textId="77777777" w:rsidR="004F2342" w:rsidRDefault="004F2342" w:rsidP="004F2342">
      <w:pPr>
        <w:jc w:val="both"/>
        <w:rPr>
          <w:b/>
          <w:bCs/>
          <w:i/>
        </w:rPr>
      </w:pPr>
      <w:r w:rsidRPr="00CA1C6C">
        <w:rPr>
          <w:b/>
          <w:bCs/>
          <w:i/>
        </w:rPr>
        <w:lastRenderedPageBreak/>
        <w:t>Eğitim Meclisinin Görevleri:</w:t>
      </w:r>
    </w:p>
    <w:p w14:paraId="02D488B2" w14:textId="77777777" w:rsidR="004F2342" w:rsidRPr="00CA1C6C" w:rsidRDefault="004F2342" w:rsidP="004F2342">
      <w:pPr>
        <w:jc w:val="both"/>
        <w:rPr>
          <w:b/>
          <w:bCs/>
          <w:i/>
        </w:rPr>
      </w:pPr>
    </w:p>
    <w:p w14:paraId="2E8CD4CE" w14:textId="77777777" w:rsidR="004F2342" w:rsidRDefault="004F2342" w:rsidP="004F2342">
      <w:pPr>
        <w:jc w:val="both"/>
      </w:pPr>
      <w:r>
        <w:t xml:space="preserve">Yeterlik Komisyonunun ana karar organıdır. Eğitim Meclisi en az iki yılda bir Yeterlik Komisyonunun önerisi ve THD Yönetim Kurulu’nun daveti ile toplanır. </w:t>
      </w:r>
    </w:p>
    <w:p w14:paraId="6BCCA8E5" w14:textId="77777777" w:rsidR="004F2342" w:rsidRDefault="004F2342" w:rsidP="004F2342">
      <w:pPr>
        <w:jc w:val="both"/>
      </w:pPr>
    </w:p>
    <w:p w14:paraId="257843AB" w14:textId="77777777" w:rsidR="004F2342" w:rsidRDefault="004F2342" w:rsidP="004F2342">
      <w:pPr>
        <w:jc w:val="both"/>
      </w:pPr>
      <w:r>
        <w:t xml:space="preserve">Eğitim Meclisi Hematoloji Tıpta Uzmanlık Eğitimi standartlarının belirlenmesi, güncellenmesi, bu standartlara uygun müfredat oluşturulması, müfredatın hematoloji eğitimi veren kurumlar tarafından uygulanmasının sağlanması, kurumların verdikleri hematoloji eğitiminin ve bireysel hematoloji yeterliğinin ölçülmesi/değerlendirilmesi/yükseltilmesi konularında Yeterlik Komisyonuna bilimsel veriler ve geçerli mevzuatlar çerçevesinde önerilerde bulunur. </w:t>
      </w:r>
    </w:p>
    <w:p w14:paraId="11C8AEF2" w14:textId="77777777" w:rsidR="004F2342" w:rsidRDefault="004F2342" w:rsidP="004F2342">
      <w:pPr>
        <w:jc w:val="both"/>
      </w:pPr>
    </w:p>
    <w:p w14:paraId="5AEC39C0" w14:textId="77777777" w:rsidR="004F2342" w:rsidRDefault="004F2342" w:rsidP="004F2342">
      <w:pPr>
        <w:jc w:val="both"/>
      </w:pPr>
      <w:r>
        <w:t>Eğitim Meclisi Yeterlik Komisyonu Yürütme Kurulu’na seçilecek üyeleri THD Yönetim Kurulu onayına sunmak üzere tavsiye edebilir. Ayrıca, Yeterlik Komisyonuna mevcut Çalışma Gruplarının işleyişi, yeni Çalışma Guruplarının oluşturulması/içeriğinin belirlenmesi, Çalışma Gruplarında yer alacak üyeler hakkında önerilerde bulunur.</w:t>
      </w:r>
    </w:p>
    <w:p w14:paraId="337071AA" w14:textId="77777777" w:rsidR="004F2342" w:rsidRDefault="004F2342" w:rsidP="004F2342">
      <w:pPr>
        <w:jc w:val="both"/>
      </w:pPr>
    </w:p>
    <w:p w14:paraId="6593694C" w14:textId="65A8E85F" w:rsidR="004F2342" w:rsidRPr="004F2342" w:rsidRDefault="004F2342" w:rsidP="004F2342">
      <w:pPr>
        <w:jc w:val="both"/>
      </w:pPr>
      <w:r>
        <w:t xml:space="preserve">Eğitim Meclisi toplantı gerekçesi ve gündemi Yeterlik Komisyonu Yürütme </w:t>
      </w:r>
      <w:r w:rsidRPr="00C95245">
        <w:t xml:space="preserve">Kurulu tarafından hazırlanır. </w:t>
      </w:r>
      <w:r w:rsidR="00A13935" w:rsidRPr="00C95245">
        <w:t xml:space="preserve">Genel toplantı kuralları çerçevesinde toplantı düzenlenir. </w:t>
      </w:r>
      <w:r w:rsidRPr="00C95245">
        <w:t xml:space="preserve">Yürütme Kurulu ve çalışma grupları toplantıları sanal ya da fiziki olarak yapılabilir. </w:t>
      </w:r>
    </w:p>
    <w:p w14:paraId="633B6A04" w14:textId="77777777" w:rsidR="004F2342" w:rsidRPr="004F2342" w:rsidRDefault="004F2342" w:rsidP="004F2342">
      <w:pPr>
        <w:rPr>
          <w:rFonts w:eastAsia="Times New Roman" w:cs="Tahoma"/>
          <w:color w:val="000000"/>
          <w:lang w:val="en-US"/>
        </w:rPr>
      </w:pPr>
    </w:p>
    <w:p w14:paraId="795EFA62" w14:textId="77777777" w:rsidR="004F2342" w:rsidRPr="004F2342" w:rsidRDefault="004F2342" w:rsidP="004F2342">
      <w:pPr>
        <w:jc w:val="both"/>
        <w:rPr>
          <w:b/>
        </w:rPr>
      </w:pPr>
      <w:r w:rsidRPr="004F2342">
        <w:rPr>
          <w:b/>
          <w:i/>
        </w:rPr>
        <w:t>Yeterlik Yürütme Kurulu (HEM-TUYEK-YK):</w:t>
      </w:r>
      <w:r w:rsidRPr="004F2342">
        <w:rPr>
          <w:b/>
        </w:rPr>
        <w:t xml:space="preserve"> </w:t>
      </w:r>
    </w:p>
    <w:p w14:paraId="4BB88720" w14:textId="77777777" w:rsidR="004F2342" w:rsidRPr="004F2342" w:rsidRDefault="004F2342" w:rsidP="004F2342">
      <w:pPr>
        <w:jc w:val="both"/>
        <w:rPr>
          <w:bCs/>
          <w:iCs/>
          <w:color w:val="000000" w:themeColor="text1"/>
        </w:rPr>
      </w:pPr>
    </w:p>
    <w:p w14:paraId="0124A47B" w14:textId="77777777" w:rsidR="004F2342" w:rsidRPr="004F2342" w:rsidRDefault="004F2342" w:rsidP="004F2342">
      <w:pPr>
        <w:jc w:val="both"/>
        <w:rPr>
          <w:rFonts w:eastAsia="Times New Roman" w:cs="Tahoma"/>
          <w:strike/>
          <w:color w:val="000000"/>
        </w:rPr>
      </w:pPr>
      <w:r w:rsidRPr="00C95245">
        <w:rPr>
          <w:bCs/>
          <w:iCs/>
        </w:rPr>
        <w:t xml:space="preserve">Yeterlik Yürütme Kurulu </w:t>
      </w:r>
      <w:r w:rsidRPr="004F2342">
        <w:rPr>
          <w:color w:val="000000" w:themeColor="text1"/>
        </w:rPr>
        <w:t xml:space="preserve">Eğitim Meclisi tarafından önerilen altı (6) üye ve THD Yönetim kurulundan bir (1) üye olmak üzere yedi (7) asıl üyeden ve yedi (7) yedek üyeden oluşur ve THD Yönetim Kurulu tarafından atanır. </w:t>
      </w:r>
      <w:r w:rsidRPr="004F2342">
        <w:t xml:space="preserve">Yeterlik Yürütme Kurulu 2 (iki) yıllık bir dönem için atanır. Bir üye en fazla 2 dönem görev yapar. Yürütme Kurulu üyeleri kendi aralarında bir başkan, bir başkan yardımcısı ve bir sekreter seçer; başkan, başkan yardımcısı ve sekreter en fazla iki (2) dönem göreve devam eder. </w:t>
      </w:r>
      <w:r w:rsidRPr="004F2342">
        <w:rPr>
          <w:rFonts w:eastAsia="Times New Roman" w:cs="Tahoma"/>
          <w:color w:val="000000"/>
        </w:rPr>
        <w:t xml:space="preserve">Bu kurulda görev alacak kişiler eğitim kurumlarında en az iki (2) yıldır aktif eğitici durumunda olmalıdırlar. THD Yönetim Kurulundan gelen Üye Yeterlik Yürütme Kurulunda Başkanlık, Başkan Yardımcılığı veya Sekreterlik görevlerinde bulunamaz.  </w:t>
      </w:r>
    </w:p>
    <w:p w14:paraId="75C6AB97" w14:textId="77777777" w:rsidR="004F2342" w:rsidRPr="004F2342" w:rsidRDefault="004F2342" w:rsidP="004F2342">
      <w:pPr>
        <w:jc w:val="both"/>
      </w:pPr>
    </w:p>
    <w:p w14:paraId="61B1C6CD" w14:textId="77777777" w:rsidR="004F2342" w:rsidRPr="008C76A6" w:rsidRDefault="004F2342" w:rsidP="004F2342">
      <w:pPr>
        <w:jc w:val="both"/>
        <w:rPr>
          <w:strike/>
          <w:color w:val="000000" w:themeColor="text1"/>
        </w:rPr>
      </w:pPr>
      <w:r w:rsidRPr="004F2342">
        <w:t xml:space="preserve">Mazeretini yazılı olarak bildirmeden ardı ardına iki (2) kez toplantıya katılmayan üyenin üyeliği düşer. Kendi isteği ile veya yürütme kurulunun kabul ettiği gerekçelerle ayrılan üyenin yerine sırası ile yedek üyeler göreve çağrılır. </w:t>
      </w:r>
      <w:r w:rsidRPr="004F2342">
        <w:rPr>
          <w:color w:val="000000" w:themeColor="text1"/>
        </w:rPr>
        <w:t xml:space="preserve">Yürütme </w:t>
      </w:r>
      <w:r w:rsidRPr="004F2342">
        <w:t>K</w:t>
      </w:r>
      <w:r w:rsidRPr="00C95245">
        <w:t>omisyonu</w:t>
      </w:r>
      <w:r w:rsidRPr="004F2342">
        <w:rPr>
          <w:color w:val="000000" w:themeColor="text1"/>
        </w:rPr>
        <w:t>na danışmanlık yapmak amacı ile Tıp Eğitimcileri, Yan dal uzmanlık öğrencileri ve Meslek örgütü</w:t>
      </w:r>
      <w:r w:rsidRPr="004529C3">
        <w:rPr>
          <w:color w:val="000000" w:themeColor="text1"/>
        </w:rPr>
        <w:t xml:space="preserve"> üyeleri</w:t>
      </w:r>
      <w:r>
        <w:rPr>
          <w:color w:val="000000" w:themeColor="text1"/>
        </w:rPr>
        <w:t xml:space="preserve"> görevlendirilebilirler. Danışman üyelerin oy hakkı bulunmaz. </w:t>
      </w:r>
    </w:p>
    <w:p w14:paraId="7C249118" w14:textId="77777777" w:rsidR="004F2342" w:rsidRDefault="004F2342" w:rsidP="004F2342"/>
    <w:p w14:paraId="0A850359" w14:textId="142AEBB1" w:rsidR="004F2342" w:rsidRPr="008C76A6" w:rsidRDefault="004F2342" w:rsidP="004F2342">
      <w:pPr>
        <w:jc w:val="both"/>
        <w:rPr>
          <w:b/>
          <w:bCs/>
          <w:i/>
        </w:rPr>
      </w:pPr>
      <w:r w:rsidRPr="008C76A6">
        <w:rPr>
          <w:b/>
          <w:bCs/>
          <w:i/>
        </w:rPr>
        <w:t xml:space="preserve">Yeterlik Yürütme </w:t>
      </w:r>
      <w:r>
        <w:rPr>
          <w:b/>
          <w:bCs/>
          <w:i/>
        </w:rPr>
        <w:t xml:space="preserve">Kurulunun </w:t>
      </w:r>
      <w:r w:rsidRPr="008C76A6">
        <w:rPr>
          <w:b/>
          <w:bCs/>
          <w:i/>
        </w:rPr>
        <w:t>Görevleri:</w:t>
      </w:r>
    </w:p>
    <w:p w14:paraId="2BDE2A53" w14:textId="77777777" w:rsidR="004F2342" w:rsidRDefault="004F2342" w:rsidP="004F2342">
      <w:pPr>
        <w:jc w:val="both"/>
      </w:pPr>
    </w:p>
    <w:p w14:paraId="050A8673" w14:textId="77777777" w:rsidR="004F2342" w:rsidRDefault="004F2342" w:rsidP="004F2342">
      <w:pPr>
        <w:jc w:val="both"/>
      </w:pPr>
      <w:r>
        <w:t>Yeterlik Yürütme Kurulu, THD Yönetim Kurulu ve Eğitim Meclisi ile eşgüdüm içerisinde çalışır.</w:t>
      </w:r>
    </w:p>
    <w:p w14:paraId="7FD4AA83" w14:textId="77777777" w:rsidR="004F2342" w:rsidRDefault="004F2342" w:rsidP="004F2342">
      <w:pPr>
        <w:jc w:val="both"/>
      </w:pPr>
    </w:p>
    <w:p w14:paraId="1C9E6166" w14:textId="77777777" w:rsidR="004F2342" w:rsidRDefault="004F2342" w:rsidP="004F2342">
      <w:pPr>
        <w:jc w:val="both"/>
      </w:pPr>
      <w:r>
        <w:t>Yeterlik Yürütme Kurulu bireysel yeterlik ve kurumsal akreditasyon faaliyetlerini gerçekleştirmek için gerektiğinde Eğitim Meclisi’nin de önerilerini alarak Çalışma Grupları oluşturur ve THD Yönetim Kuruluna sunar.  Her Çalışma Grubunda koordinasyonun sağlanması ve eşgüdüm içinde çalışılabilmesi için bir Yürütme Kurulu üyesi görevlendirir. İhtiyaç durumunda Çalışma Gruplarının seçtiği temsilciler de Yeterlik Yürütme Kurulu toplantılarına katılır.</w:t>
      </w:r>
    </w:p>
    <w:p w14:paraId="030B38A3" w14:textId="77777777" w:rsidR="004F2342" w:rsidRDefault="004F2342" w:rsidP="004F2342">
      <w:pPr>
        <w:jc w:val="both"/>
      </w:pPr>
    </w:p>
    <w:p w14:paraId="608869A1" w14:textId="77777777" w:rsidR="004F2342" w:rsidRDefault="004F2342" w:rsidP="004F2342">
      <w:pPr>
        <w:jc w:val="both"/>
      </w:pPr>
      <w:r>
        <w:t>TTB- TUYEK-UDEK Genel Kurulunda Yeterlik Komisyonunu temsilen Yeterlik Yürütme Kurulu başkanı ve bir temsilcisini görevlendirir.</w:t>
      </w:r>
    </w:p>
    <w:p w14:paraId="6C4929F8" w14:textId="77777777" w:rsidR="004F2342" w:rsidRDefault="004F2342" w:rsidP="004F2342">
      <w:pPr>
        <w:jc w:val="both"/>
      </w:pPr>
    </w:p>
    <w:p w14:paraId="4DDBEFD3" w14:textId="77777777" w:rsidR="004F2342" w:rsidRPr="008C76A6" w:rsidRDefault="004F2342" w:rsidP="004F2342">
      <w:pPr>
        <w:jc w:val="both"/>
        <w:rPr>
          <w:strike/>
        </w:rPr>
      </w:pPr>
      <w:r>
        <w:t xml:space="preserve">Gerekli çalışmaları yürütebilmek için Yeterlik Yürütme Kurulu yılda en az 4 (dört) kez yüz yüze veya çevrim içi toplanır. </w:t>
      </w:r>
    </w:p>
    <w:p w14:paraId="098C5EAD" w14:textId="77777777" w:rsidR="004F2342" w:rsidRPr="008C76A6" w:rsidRDefault="004F2342" w:rsidP="004F2342">
      <w:pPr>
        <w:jc w:val="both"/>
        <w:rPr>
          <w:b/>
          <w:i/>
          <w:strike/>
        </w:rPr>
      </w:pPr>
    </w:p>
    <w:p w14:paraId="6918D156" w14:textId="77777777" w:rsidR="004F2342" w:rsidRDefault="004F2342" w:rsidP="004F2342">
      <w:pPr>
        <w:jc w:val="both"/>
      </w:pPr>
      <w:r>
        <w:t>Kurulan Çalışma Gruplarının çalışmalarını sağlar, izler ve işlevlerini düzenler.</w:t>
      </w:r>
    </w:p>
    <w:p w14:paraId="7823BCCF" w14:textId="77777777" w:rsidR="004F2342" w:rsidRDefault="004F2342" w:rsidP="004F2342">
      <w:pPr>
        <w:jc w:val="both"/>
      </w:pPr>
    </w:p>
    <w:p w14:paraId="0E0F58F9" w14:textId="77777777" w:rsidR="004F2342" w:rsidRDefault="004F2342" w:rsidP="004F2342">
      <w:pPr>
        <w:jc w:val="both"/>
      </w:pPr>
      <w:r>
        <w:t xml:space="preserve">Eğitim Meclisi toplantılarına gündem hazırlar, toplantılarını organize eder ve çalışma raporunu sunar. Yeterlik çalışma gruplarının öneri ve raporlarını değerlendirir ve karar alır. </w:t>
      </w:r>
      <w:r w:rsidRPr="004B18F6">
        <w:t>Alınan kararları dernek yönetim kurulunu bildirir.</w:t>
      </w:r>
    </w:p>
    <w:p w14:paraId="7DD50106" w14:textId="77777777" w:rsidR="004F2342" w:rsidRDefault="004F2342" w:rsidP="004F2342">
      <w:pPr>
        <w:jc w:val="both"/>
      </w:pPr>
    </w:p>
    <w:p w14:paraId="6F9548B3" w14:textId="77777777" w:rsidR="004F2342" w:rsidRDefault="004F2342" w:rsidP="004F2342">
      <w:pPr>
        <w:jc w:val="both"/>
      </w:pPr>
      <w:r w:rsidRPr="004529C3">
        <w:rPr>
          <w:color w:val="000000" w:themeColor="text1"/>
        </w:rPr>
        <w:t xml:space="preserve">Uzmanlık dalı ile ilgili eğitimleri planlar </w:t>
      </w:r>
      <w:r>
        <w:t xml:space="preserve">ve uzmanlık alanı konusunda üst kurumlarca talep edilen bilgileri hazırlar, karar alır </w:t>
      </w:r>
      <w:r w:rsidRPr="00204EAF">
        <w:t xml:space="preserve">ve </w:t>
      </w:r>
      <w:r>
        <w:t>D</w:t>
      </w:r>
      <w:r w:rsidRPr="004B18F6">
        <w:t xml:space="preserve">ernek </w:t>
      </w:r>
      <w:r>
        <w:t>Y</w:t>
      </w:r>
      <w:r w:rsidRPr="004B18F6">
        <w:t xml:space="preserve">önetim </w:t>
      </w:r>
      <w:r>
        <w:t>K</w:t>
      </w:r>
      <w:r w:rsidRPr="004B18F6">
        <w:t>urulu onayı ile</w:t>
      </w:r>
      <w:r w:rsidRPr="00204EAF">
        <w:t xml:space="preserve"> Eğitim</w:t>
      </w:r>
      <w:r>
        <w:t xml:space="preserve"> Meclisine sunar.</w:t>
      </w:r>
    </w:p>
    <w:p w14:paraId="4D12EF3E" w14:textId="77777777" w:rsidR="004F2342" w:rsidRDefault="004F2342" w:rsidP="004F2342">
      <w:pPr>
        <w:jc w:val="both"/>
      </w:pPr>
    </w:p>
    <w:p w14:paraId="6A70ECDF" w14:textId="76493B59" w:rsidR="004F2342" w:rsidRDefault="004F2342" w:rsidP="004F2342">
      <w:pPr>
        <w:jc w:val="both"/>
      </w:pPr>
      <w:r>
        <w:t xml:space="preserve">Yeterlik ve akreditasyonla ile ilgili ileriye yönelik fikir üretme, proje ve yapılanma </w:t>
      </w:r>
      <w:proofErr w:type="gramStart"/>
      <w:r>
        <w:t xml:space="preserve">çalışmaları </w:t>
      </w:r>
      <w:r w:rsidR="00A13935">
        <w:t xml:space="preserve"> </w:t>
      </w:r>
      <w:r>
        <w:t>yapar</w:t>
      </w:r>
      <w:proofErr w:type="gramEnd"/>
      <w:r>
        <w:t xml:space="preserve">. Her çalışma grubunda en az bir yan dal uzmanlık öğrencisi ve uzmanlık eğitimini tamamlayıp yeterlilik belgesi almış en az bir üyenin </w:t>
      </w:r>
      <w:r w:rsidRPr="004B18F6">
        <w:t>yer almasını</w:t>
      </w:r>
      <w:r>
        <w:t xml:space="preserve"> sağlar. </w:t>
      </w:r>
    </w:p>
    <w:p w14:paraId="093C0E91" w14:textId="77777777" w:rsidR="004F2342" w:rsidRDefault="004F2342" w:rsidP="004F2342">
      <w:pPr>
        <w:jc w:val="both"/>
      </w:pPr>
    </w:p>
    <w:p w14:paraId="60078533" w14:textId="77777777" w:rsidR="004F2342" w:rsidRDefault="004F2342" w:rsidP="004F2342">
      <w:pPr>
        <w:jc w:val="both"/>
      </w:pPr>
      <w:r>
        <w:t xml:space="preserve">Ölçme-Değerlendirme Çalışma Grubu ile işbirliği içinde çalışarak yeterlik sınav tarihleri, giriş ücreti, giriş ölçütlerini belirler; sınavına girmek üzere başvuran adayların başvurularını değerlendirir, sınav listelerini oluşturur ve uygun olanların sınava alınmasını sağlar; sınav değerlendirmesini yaparak sınav sonuçlarını hazırlar. Tüm bu faaliyetleri duyurulmak üzere Dernek Yönetim Kuruluna raporlar. </w:t>
      </w:r>
    </w:p>
    <w:p w14:paraId="1B8DDC08" w14:textId="77777777" w:rsidR="004F2342" w:rsidRDefault="004F2342" w:rsidP="004F2342">
      <w:pPr>
        <w:jc w:val="both"/>
      </w:pPr>
    </w:p>
    <w:p w14:paraId="2C3EE4F7" w14:textId="77777777" w:rsidR="004F2342" w:rsidRDefault="004F2342" w:rsidP="004F2342">
      <w:pPr>
        <w:jc w:val="both"/>
      </w:pPr>
      <w:r>
        <w:t>Sınavı başarı ile geçenlerin Yeterlik Belgelerini onaylar.</w:t>
      </w:r>
    </w:p>
    <w:p w14:paraId="03E2AB34" w14:textId="77777777" w:rsidR="004F2342" w:rsidRDefault="004F2342" w:rsidP="004F2342">
      <w:pPr>
        <w:jc w:val="both"/>
      </w:pPr>
    </w:p>
    <w:p w14:paraId="29CEAAB5" w14:textId="77777777" w:rsidR="004F2342" w:rsidRDefault="004F2342" w:rsidP="004F2342">
      <w:pPr>
        <w:jc w:val="both"/>
      </w:pPr>
      <w:r>
        <w:t>Akreditasyon çalışma grubu raporlarını temel alarak gönüllü eğitim kurumlarının akreditasyonunu gerçekleştirir. Belirlenen standartlara ulaşamamış olan gönüllü eğitim kurumları için öneriler getirir, gelişmelerini takip eder ve bu konuda Eğitim Meclisine ve TTB- TUYEK-UDEK’ e bilgi verir.</w:t>
      </w:r>
    </w:p>
    <w:p w14:paraId="787799CC" w14:textId="77777777" w:rsidR="004F2342" w:rsidRDefault="004F2342" w:rsidP="004F2342">
      <w:pPr>
        <w:jc w:val="both"/>
      </w:pPr>
    </w:p>
    <w:p w14:paraId="1F542238" w14:textId="77777777" w:rsidR="004F2342" w:rsidRDefault="004F2342" w:rsidP="004F2342">
      <w:pPr>
        <w:jc w:val="both"/>
      </w:pPr>
      <w:r>
        <w:t xml:space="preserve">Yılda en az 1 defa sınav tarihlerini ve varsa kurum ziyaret programlarını </w:t>
      </w:r>
      <w:proofErr w:type="spellStart"/>
      <w:r>
        <w:t>TUYEK’e</w:t>
      </w:r>
      <w:proofErr w:type="spellEnd"/>
      <w:r>
        <w:t xml:space="preserve"> bildirir.</w:t>
      </w:r>
    </w:p>
    <w:p w14:paraId="79B1829A" w14:textId="77777777" w:rsidR="004F2342" w:rsidRDefault="004F2342" w:rsidP="004F2342">
      <w:pPr>
        <w:jc w:val="both"/>
      </w:pPr>
    </w:p>
    <w:p w14:paraId="29EC39FE" w14:textId="77777777" w:rsidR="004F2342" w:rsidRDefault="004F2342" w:rsidP="004F2342">
      <w:pPr>
        <w:jc w:val="both"/>
      </w:pPr>
      <w:r>
        <w:t>Hematoloji uzmanlarını TTB- TUYEK-</w:t>
      </w:r>
      <w:r w:rsidRPr="00184F33">
        <w:t xml:space="preserve"> </w:t>
      </w:r>
      <w:r>
        <w:t>UDEK ve ilgili diğer kurumlarda temsil eder.</w:t>
      </w:r>
      <w:r w:rsidRPr="00620296">
        <w:t xml:space="preserve"> </w:t>
      </w:r>
    </w:p>
    <w:p w14:paraId="66799C6A" w14:textId="77777777" w:rsidR="004F2342" w:rsidRDefault="004F2342" w:rsidP="004F2342">
      <w:pPr>
        <w:jc w:val="both"/>
      </w:pPr>
    </w:p>
    <w:p w14:paraId="627271DC" w14:textId="77777777" w:rsidR="004F2342" w:rsidRDefault="004F2342" w:rsidP="004F2342">
      <w:pPr>
        <w:jc w:val="both"/>
      </w:pPr>
      <w:r>
        <w:t xml:space="preserve">Yeterlik Komisyonu üyelerinin iletişim bilgilerini </w:t>
      </w:r>
      <w:proofErr w:type="spellStart"/>
      <w:r>
        <w:t>TUYEK’e</w:t>
      </w:r>
      <w:proofErr w:type="spellEnd"/>
      <w:r>
        <w:t xml:space="preserve"> bildirimi</w:t>
      </w:r>
      <w:r w:rsidRPr="00204EAF">
        <w:t xml:space="preserve"> </w:t>
      </w:r>
      <w:r w:rsidRPr="00B92D16">
        <w:t>Dernek Yönetim Kurulu</w:t>
      </w:r>
      <w:r>
        <w:t xml:space="preserve"> tarafından yapılır.</w:t>
      </w:r>
    </w:p>
    <w:p w14:paraId="5B86FF94" w14:textId="77777777" w:rsidR="004F2342" w:rsidRDefault="004F2342" w:rsidP="004F2342">
      <w:pPr>
        <w:jc w:val="both"/>
      </w:pPr>
    </w:p>
    <w:p w14:paraId="6507B7DD" w14:textId="77777777" w:rsidR="004F2342" w:rsidRDefault="004F2342" w:rsidP="004F2342">
      <w:pPr>
        <w:jc w:val="both"/>
      </w:pPr>
      <w:r>
        <w:t xml:space="preserve">Yeterlik Komisyonu, </w:t>
      </w:r>
      <w:r w:rsidRPr="004B18F6">
        <w:t>Dernek Yönetim Kurulu ve Dernek Genel Kuruluna karşı sorumludur.</w:t>
      </w:r>
    </w:p>
    <w:p w14:paraId="2347FD74" w14:textId="3EAE700B" w:rsidR="00731CF6" w:rsidRDefault="00731CF6" w:rsidP="00731CF6"/>
    <w:p w14:paraId="3D328F1E" w14:textId="2E076EED" w:rsidR="009D579A" w:rsidRPr="00420F3C" w:rsidRDefault="009D579A" w:rsidP="009D579A">
      <w:pPr>
        <w:jc w:val="both"/>
        <w:rPr>
          <w:b/>
          <w:color w:val="000000" w:themeColor="text1"/>
        </w:rPr>
      </w:pPr>
      <w:r w:rsidRPr="00420F3C">
        <w:rPr>
          <w:b/>
          <w:color w:val="000000" w:themeColor="text1"/>
        </w:rPr>
        <w:t>Program Değerlendirme (</w:t>
      </w:r>
      <w:r w:rsidR="00731CF6" w:rsidRPr="00420F3C">
        <w:rPr>
          <w:b/>
          <w:color w:val="000000" w:themeColor="text1"/>
        </w:rPr>
        <w:t>Akreditasyon</w:t>
      </w:r>
      <w:r w:rsidRPr="00420F3C">
        <w:rPr>
          <w:b/>
          <w:color w:val="000000" w:themeColor="text1"/>
        </w:rPr>
        <w:t>)</w:t>
      </w:r>
      <w:r w:rsidR="00731CF6" w:rsidRPr="00420F3C">
        <w:rPr>
          <w:b/>
          <w:color w:val="000000" w:themeColor="text1"/>
        </w:rPr>
        <w:t xml:space="preserve"> </w:t>
      </w:r>
      <w:r w:rsidR="005833E3">
        <w:rPr>
          <w:b/>
          <w:color w:val="000000" w:themeColor="text1"/>
        </w:rPr>
        <w:t>Çalışma Grubu</w:t>
      </w:r>
      <w:r w:rsidR="00244BE6" w:rsidRPr="00420F3C">
        <w:rPr>
          <w:b/>
          <w:color w:val="000000" w:themeColor="text1"/>
        </w:rPr>
        <w:t xml:space="preserve"> (</w:t>
      </w:r>
      <w:r w:rsidR="003C2003" w:rsidRPr="00420F3C">
        <w:rPr>
          <w:b/>
          <w:i/>
          <w:color w:val="000000" w:themeColor="text1"/>
        </w:rPr>
        <w:t>HEM-TUYEK</w:t>
      </w:r>
      <w:r w:rsidR="00244BE6" w:rsidRPr="00420F3C">
        <w:rPr>
          <w:b/>
          <w:color w:val="000000" w:themeColor="text1"/>
        </w:rPr>
        <w:t>-PD</w:t>
      </w:r>
      <w:r w:rsidR="005833E3">
        <w:rPr>
          <w:b/>
          <w:color w:val="000000" w:themeColor="text1"/>
        </w:rPr>
        <w:t>ÇG</w:t>
      </w:r>
      <w:r w:rsidR="00244BE6" w:rsidRPr="00420F3C">
        <w:rPr>
          <w:b/>
          <w:color w:val="000000" w:themeColor="text1"/>
        </w:rPr>
        <w:t>)</w:t>
      </w:r>
      <w:r w:rsidR="00731CF6" w:rsidRPr="00420F3C">
        <w:rPr>
          <w:b/>
          <w:color w:val="000000" w:themeColor="text1"/>
        </w:rPr>
        <w:t>:</w:t>
      </w:r>
    </w:p>
    <w:p w14:paraId="7290A8C3" w14:textId="77777777" w:rsidR="009D579A" w:rsidRDefault="009D579A" w:rsidP="009D579A">
      <w:pPr>
        <w:jc w:val="both"/>
        <w:rPr>
          <w:color w:val="000000" w:themeColor="text1"/>
        </w:rPr>
      </w:pPr>
    </w:p>
    <w:p w14:paraId="2BE526D8" w14:textId="0CCAF0E9" w:rsidR="00032168" w:rsidRDefault="009D579A" w:rsidP="009D579A">
      <w:pPr>
        <w:jc w:val="both"/>
        <w:rPr>
          <w:color w:val="FF0000"/>
        </w:rPr>
      </w:pPr>
      <w:r>
        <w:rPr>
          <w:color w:val="000000" w:themeColor="text1"/>
        </w:rPr>
        <w:t>Pro</w:t>
      </w:r>
      <w:r w:rsidRPr="00AD34D8">
        <w:rPr>
          <w:color w:val="000000" w:themeColor="text1"/>
        </w:rPr>
        <w:t xml:space="preserve">gram Değerlendirme </w:t>
      </w:r>
      <w:r w:rsidR="005833E3">
        <w:rPr>
          <w:color w:val="000000" w:themeColor="text1"/>
        </w:rPr>
        <w:t>Çalışma Grubu</w:t>
      </w:r>
      <w:r w:rsidRPr="00AD34D8">
        <w:rPr>
          <w:color w:val="000000" w:themeColor="text1"/>
        </w:rPr>
        <w:t>,</w:t>
      </w:r>
      <w:r w:rsidR="00731CF6" w:rsidRPr="00AD34D8">
        <w:rPr>
          <w:color w:val="000000" w:themeColor="text1"/>
        </w:rPr>
        <w:t xml:space="preserve"> uzmanlık eğitimi veren kurumlarda en az </w:t>
      </w:r>
      <w:r w:rsidR="005833E3">
        <w:rPr>
          <w:color w:val="000000" w:themeColor="text1"/>
        </w:rPr>
        <w:t>3</w:t>
      </w:r>
      <w:r w:rsidR="00731CF6" w:rsidRPr="00AD34D8">
        <w:rPr>
          <w:color w:val="000000" w:themeColor="text1"/>
        </w:rPr>
        <w:t xml:space="preserve"> (</w:t>
      </w:r>
      <w:r w:rsidR="005833E3">
        <w:rPr>
          <w:color w:val="000000" w:themeColor="text1"/>
        </w:rPr>
        <w:t>üç</w:t>
      </w:r>
      <w:r w:rsidR="00731CF6" w:rsidRPr="00AD34D8">
        <w:rPr>
          <w:color w:val="000000" w:themeColor="text1"/>
        </w:rPr>
        <w:t xml:space="preserve">) yıldır aktif eğitici kadrosunda bulunan </w:t>
      </w:r>
      <w:r w:rsidR="005024F7">
        <w:rPr>
          <w:color w:val="000000" w:themeColor="text1"/>
        </w:rPr>
        <w:t xml:space="preserve">Dr. </w:t>
      </w:r>
      <w:proofErr w:type="spellStart"/>
      <w:r w:rsidR="005024F7">
        <w:rPr>
          <w:color w:val="000000" w:themeColor="text1"/>
        </w:rPr>
        <w:t>Öğr</w:t>
      </w:r>
      <w:proofErr w:type="spellEnd"/>
      <w:r w:rsidR="005024F7">
        <w:rPr>
          <w:color w:val="000000" w:themeColor="text1"/>
        </w:rPr>
        <w:t xml:space="preserve">. Üyesi, </w:t>
      </w:r>
      <w:r w:rsidR="00731CF6" w:rsidRPr="00AD34D8">
        <w:rPr>
          <w:color w:val="000000" w:themeColor="text1"/>
        </w:rPr>
        <w:t>Doçent ve Profesörlerden ve</w:t>
      </w:r>
      <w:r w:rsidR="00E0398A">
        <w:rPr>
          <w:color w:val="000000" w:themeColor="text1"/>
        </w:rPr>
        <w:t>ya</w:t>
      </w:r>
      <w:r w:rsidR="00731CF6" w:rsidRPr="00AD34D8">
        <w:rPr>
          <w:color w:val="000000" w:themeColor="text1"/>
        </w:rPr>
        <w:t xml:space="preserve"> bu kadroların emeklileri arasından seçilen </w:t>
      </w:r>
      <w:r w:rsidR="00AD34D8">
        <w:rPr>
          <w:color w:val="000000" w:themeColor="text1"/>
        </w:rPr>
        <w:t>altı</w:t>
      </w:r>
      <w:r w:rsidR="003C4D41" w:rsidRPr="00AD34D8">
        <w:rPr>
          <w:color w:val="000000" w:themeColor="text1"/>
        </w:rPr>
        <w:t xml:space="preserve"> (</w:t>
      </w:r>
      <w:r w:rsidR="00AD34D8">
        <w:rPr>
          <w:color w:val="000000" w:themeColor="text1"/>
        </w:rPr>
        <w:t>6</w:t>
      </w:r>
      <w:r w:rsidR="003C4D41" w:rsidRPr="00AD34D8">
        <w:rPr>
          <w:color w:val="000000" w:themeColor="text1"/>
        </w:rPr>
        <w:t>)</w:t>
      </w:r>
      <w:r w:rsidR="00731CF6" w:rsidRPr="00AD34D8">
        <w:rPr>
          <w:color w:val="000000" w:themeColor="text1"/>
        </w:rPr>
        <w:t xml:space="preserve">, </w:t>
      </w:r>
      <w:r w:rsidR="0053079A" w:rsidRPr="008C76A6">
        <w:t>HEM-TUYEK Yürütme K</w:t>
      </w:r>
      <w:r w:rsidR="0053079A">
        <w:t xml:space="preserve">urulundan </w:t>
      </w:r>
      <w:r w:rsidR="003C4D41" w:rsidRPr="00AD34D8">
        <w:rPr>
          <w:color w:val="000000" w:themeColor="text1"/>
        </w:rPr>
        <w:t xml:space="preserve">bir (1), </w:t>
      </w:r>
      <w:r w:rsidRPr="00AD34D8">
        <w:rPr>
          <w:color w:val="000000" w:themeColor="text1"/>
        </w:rPr>
        <w:t xml:space="preserve">Hematoloji </w:t>
      </w:r>
      <w:r w:rsidRPr="00AD34D8">
        <w:rPr>
          <w:color w:val="000000" w:themeColor="text1"/>
        </w:rPr>
        <w:lastRenderedPageBreak/>
        <w:t xml:space="preserve">uzmanlık eğitimini yeni tamamlamış </w:t>
      </w:r>
      <w:r w:rsidR="003C4D41" w:rsidRPr="00AD34D8">
        <w:rPr>
          <w:color w:val="000000" w:themeColor="text1"/>
        </w:rPr>
        <w:t>bir (1)</w:t>
      </w:r>
      <w:r w:rsidRPr="00AD34D8">
        <w:rPr>
          <w:color w:val="000000" w:themeColor="text1"/>
        </w:rPr>
        <w:t xml:space="preserve"> ve halen Hematoloji Uzmanlık eğitimi devam eden ikinci yıl öğrencisi </w:t>
      </w:r>
      <w:r w:rsidR="003C4D41" w:rsidRPr="00AD34D8">
        <w:rPr>
          <w:color w:val="000000" w:themeColor="text1"/>
        </w:rPr>
        <w:t>bir (1)</w:t>
      </w:r>
      <w:r w:rsidRPr="00AD34D8">
        <w:rPr>
          <w:color w:val="000000" w:themeColor="text1"/>
        </w:rPr>
        <w:t xml:space="preserve"> üye</w:t>
      </w:r>
      <w:r w:rsidR="00731CF6" w:rsidRPr="00AD34D8">
        <w:rPr>
          <w:color w:val="000000" w:themeColor="text1"/>
        </w:rPr>
        <w:t xml:space="preserve"> </w:t>
      </w:r>
      <w:proofErr w:type="gramStart"/>
      <w:r w:rsidR="00731CF6" w:rsidRPr="00AD34D8">
        <w:rPr>
          <w:color w:val="000000" w:themeColor="text1"/>
        </w:rPr>
        <w:t>dahil</w:t>
      </w:r>
      <w:proofErr w:type="gramEnd"/>
      <w:r w:rsidR="00731CF6" w:rsidRPr="00AD34D8">
        <w:rPr>
          <w:color w:val="000000" w:themeColor="text1"/>
        </w:rPr>
        <w:t xml:space="preserve"> olmak üzere toplam </w:t>
      </w:r>
      <w:r w:rsidR="003C4D41" w:rsidRPr="00AD34D8">
        <w:rPr>
          <w:color w:val="000000" w:themeColor="text1"/>
        </w:rPr>
        <w:t>9</w:t>
      </w:r>
      <w:r w:rsidR="00731CF6" w:rsidRPr="00AD34D8">
        <w:rPr>
          <w:color w:val="000000" w:themeColor="text1"/>
        </w:rPr>
        <w:t xml:space="preserve"> (</w:t>
      </w:r>
      <w:r w:rsidR="003C4D41" w:rsidRPr="00AD34D8">
        <w:rPr>
          <w:color w:val="000000" w:themeColor="text1"/>
        </w:rPr>
        <w:t>dokuz</w:t>
      </w:r>
      <w:r w:rsidR="00731CF6" w:rsidRPr="00AD34D8">
        <w:rPr>
          <w:color w:val="000000" w:themeColor="text1"/>
        </w:rPr>
        <w:t xml:space="preserve">) asıl </w:t>
      </w:r>
      <w:r w:rsidR="003C4D41" w:rsidRPr="00AD34D8">
        <w:rPr>
          <w:color w:val="000000" w:themeColor="text1"/>
        </w:rPr>
        <w:t xml:space="preserve">ve 6 (altı) yedek üyeden </w:t>
      </w:r>
      <w:r w:rsidR="00731CF6" w:rsidRPr="00AD34D8">
        <w:rPr>
          <w:color w:val="000000" w:themeColor="text1"/>
        </w:rPr>
        <w:t>oluşur.</w:t>
      </w:r>
      <w:r w:rsidR="003C4D41" w:rsidRPr="00AD34D8">
        <w:rPr>
          <w:color w:val="000000" w:themeColor="text1"/>
        </w:rPr>
        <w:t xml:space="preserve"> </w:t>
      </w:r>
    </w:p>
    <w:p w14:paraId="2D730605" w14:textId="77777777" w:rsidR="00032168" w:rsidRDefault="00032168" w:rsidP="009D579A">
      <w:pPr>
        <w:jc w:val="both"/>
      </w:pPr>
    </w:p>
    <w:p w14:paraId="674E67BD" w14:textId="35AA7C97" w:rsidR="0053079A" w:rsidRDefault="00420F3C" w:rsidP="009D579A">
      <w:pPr>
        <w:jc w:val="both"/>
      </w:pPr>
      <w:r>
        <w:t>PD</w:t>
      </w:r>
      <w:r w:rsidR="005833E3">
        <w:t>ÇG</w:t>
      </w:r>
      <w:r>
        <w:t xml:space="preserve"> (</w:t>
      </w:r>
      <w:r w:rsidR="000070FC">
        <w:t>Akreditasyon</w:t>
      </w:r>
      <w:r>
        <w:t>)</w:t>
      </w:r>
      <w:r w:rsidR="000070FC">
        <w:t xml:space="preserve"> </w:t>
      </w:r>
      <w:r w:rsidR="00AF3198" w:rsidRPr="008C76A6">
        <w:t>Eğitim Meclisi</w:t>
      </w:r>
      <w:r w:rsidR="00AF3198">
        <w:t xml:space="preserve"> ve/</w:t>
      </w:r>
      <w:proofErr w:type="gramStart"/>
      <w:r w:rsidR="00AF3198">
        <w:t xml:space="preserve">veya  </w:t>
      </w:r>
      <w:r w:rsidR="00AF3198" w:rsidRPr="008C76A6">
        <w:t>HEM</w:t>
      </w:r>
      <w:proofErr w:type="gramEnd"/>
      <w:r w:rsidR="00AF3198" w:rsidRPr="008C76A6">
        <w:t>-TUYEK Yürütme K</w:t>
      </w:r>
      <w:r w:rsidR="00AF3198">
        <w:t xml:space="preserve">urulunun önerisi ile </w:t>
      </w:r>
      <w:r w:rsidR="00AF3198" w:rsidRPr="00E02D4A">
        <w:t>D</w:t>
      </w:r>
      <w:r w:rsidR="00AF3198" w:rsidRPr="00813833">
        <w:t>ernek Yönetim Kurulu</w:t>
      </w:r>
      <w:r w:rsidR="00AF3198" w:rsidRPr="00E02D4A">
        <w:t xml:space="preserve"> tarafından iki yıl süre için </w:t>
      </w:r>
      <w:r w:rsidR="00AF3198" w:rsidRPr="00813833">
        <w:t>atanır</w:t>
      </w:r>
      <w:r w:rsidR="00AF3198" w:rsidRPr="00E02D4A">
        <w:t xml:space="preserve">. Bir üye en fazla 2 dönem görev yapar. </w:t>
      </w:r>
      <w:r w:rsidR="00AF3198" w:rsidRPr="00813833">
        <w:t>Çalışma Grubu</w:t>
      </w:r>
      <w:r w:rsidR="00AF3198">
        <w:t xml:space="preserve"> kendi arasında bir başkan ve bir </w:t>
      </w:r>
      <w:proofErr w:type="gramStart"/>
      <w:r w:rsidR="00AF3198">
        <w:t>raportör</w:t>
      </w:r>
      <w:proofErr w:type="gramEnd"/>
      <w:r w:rsidR="00AF3198">
        <w:t xml:space="preserve"> seçer; </w:t>
      </w:r>
      <w:r w:rsidR="00AF3198" w:rsidRPr="00E02D4A">
        <w:t>başkan ve raportör en çok 2 (iki) dönem göreve devam eder</w:t>
      </w:r>
      <w:r w:rsidR="00AF3198" w:rsidRPr="00813833">
        <w:t xml:space="preserve">. </w:t>
      </w:r>
      <w:r w:rsidR="00AF3198" w:rsidRPr="00E02D4A">
        <w:t xml:space="preserve">HEM-TUYEK Yürütme Kurulu </w:t>
      </w:r>
      <w:r w:rsidR="00AF3198" w:rsidRPr="00813833">
        <w:t>üyesi başkanlık veya sekreterlik görevinde bulunamaz.</w:t>
      </w:r>
      <w:r w:rsidR="00AF3198" w:rsidRPr="00432116">
        <w:t xml:space="preserve"> </w:t>
      </w:r>
      <w:r w:rsidR="00AF3198">
        <w:t xml:space="preserve">Mazeretini yazılı olarak bildirmeden ardı ardına 2 (iki) kez toplantıya katılmayan üyenin üyeliği düşer.  </w:t>
      </w:r>
      <w:r w:rsidR="00AF3198" w:rsidRPr="00432116">
        <w:t xml:space="preserve">Kendi isteği ile veya </w:t>
      </w:r>
      <w:r w:rsidR="00AF3198">
        <w:t>Y</w:t>
      </w:r>
      <w:r w:rsidR="00AF3198" w:rsidRPr="00432116">
        <w:t xml:space="preserve">ürütme </w:t>
      </w:r>
      <w:r w:rsidR="00AF3198" w:rsidRPr="00E02D4A">
        <w:t>K</w:t>
      </w:r>
      <w:r w:rsidR="00AF3198" w:rsidRPr="00813833">
        <w:t>urulu</w:t>
      </w:r>
      <w:r w:rsidR="00AF3198" w:rsidRPr="00432116">
        <w:t xml:space="preserve">nun kabul ettiği gerekçelerle ayrılan </w:t>
      </w:r>
      <w:r w:rsidR="00AF3198" w:rsidRPr="004B110A">
        <w:rPr>
          <w:color w:val="000000" w:themeColor="text1"/>
        </w:rPr>
        <w:t xml:space="preserve">üyenin yerine sırası ile yedek üyeler göreve çağrılır. </w:t>
      </w:r>
      <w:r w:rsidR="00AF3198">
        <w:t>Program Değerlendirme Çalışma Grubu yıllık toplantı sayısına bağlı kalmaksızın, ihtiyaç olduğunda yüz yüze veya çevrim içi toplantı organize eder.</w:t>
      </w:r>
    </w:p>
    <w:p w14:paraId="6E1F1138" w14:textId="3F9DEE3D" w:rsidR="00731CF6" w:rsidRPr="008B7428" w:rsidRDefault="00420F3C" w:rsidP="009D579A">
      <w:pPr>
        <w:jc w:val="both"/>
        <w:rPr>
          <w:rFonts w:eastAsia="Times New Roman" w:cs="Tahoma"/>
          <w:color w:val="000000"/>
        </w:rPr>
      </w:pPr>
      <w:r>
        <w:t>PD</w:t>
      </w:r>
      <w:r w:rsidR="004B110A">
        <w:t>ÇG</w:t>
      </w:r>
      <w:r w:rsidR="00A12404">
        <w:t>,</w:t>
      </w:r>
      <w:r>
        <w:t xml:space="preserve"> </w:t>
      </w:r>
      <w:r w:rsidR="00A12404" w:rsidRPr="008C76A6">
        <w:t>HEM-TUYEK Yürütme K</w:t>
      </w:r>
      <w:r w:rsidR="00A12404">
        <w:t xml:space="preserve">uruluna </w:t>
      </w:r>
      <w:r>
        <w:t xml:space="preserve">karşı sorumlu olup, belirli aralıklarla çalışmaları ile bilgilendirme raporları hazırlayarak </w:t>
      </w:r>
      <w:r w:rsidR="00A12404" w:rsidRPr="008C76A6">
        <w:t>HEM-TUYEK Yürütme K</w:t>
      </w:r>
      <w:r w:rsidR="00A12404">
        <w:t xml:space="preserve">uruluna </w:t>
      </w:r>
      <w:r>
        <w:t xml:space="preserve">sunar. </w:t>
      </w:r>
    </w:p>
    <w:p w14:paraId="54CE6FB9" w14:textId="77777777" w:rsidR="003C4D41" w:rsidRDefault="003C4D41" w:rsidP="009D579A">
      <w:pPr>
        <w:jc w:val="both"/>
      </w:pPr>
    </w:p>
    <w:p w14:paraId="30FBB8DA" w14:textId="6013431B" w:rsidR="00731CF6" w:rsidRPr="00C95245" w:rsidRDefault="009D579A" w:rsidP="009D579A">
      <w:pPr>
        <w:jc w:val="both"/>
        <w:rPr>
          <w:b/>
          <w:bCs/>
          <w:i/>
        </w:rPr>
      </w:pPr>
      <w:r w:rsidRPr="00C95245">
        <w:rPr>
          <w:b/>
          <w:bCs/>
          <w:i/>
        </w:rPr>
        <w:t>Program Değerlendirme (</w:t>
      </w:r>
      <w:r w:rsidR="00731CF6" w:rsidRPr="00C95245">
        <w:rPr>
          <w:b/>
          <w:bCs/>
          <w:i/>
        </w:rPr>
        <w:t>Akreditasyon</w:t>
      </w:r>
      <w:r w:rsidRPr="00C95245">
        <w:rPr>
          <w:b/>
          <w:bCs/>
          <w:i/>
        </w:rPr>
        <w:t>)</w:t>
      </w:r>
      <w:r w:rsidR="00731CF6" w:rsidRPr="00C95245">
        <w:rPr>
          <w:b/>
          <w:bCs/>
          <w:i/>
        </w:rPr>
        <w:t xml:space="preserve"> </w:t>
      </w:r>
      <w:r w:rsidR="004B110A" w:rsidRPr="00C95245">
        <w:rPr>
          <w:b/>
          <w:bCs/>
          <w:i/>
        </w:rPr>
        <w:t>Çalışma Grubunun</w:t>
      </w:r>
      <w:r w:rsidR="00731CF6" w:rsidRPr="00C95245">
        <w:rPr>
          <w:b/>
          <w:bCs/>
          <w:i/>
        </w:rPr>
        <w:t xml:space="preserve"> Görevleri:</w:t>
      </w:r>
    </w:p>
    <w:p w14:paraId="43EF3FE3" w14:textId="77777777" w:rsidR="00731CF6" w:rsidRDefault="00731CF6" w:rsidP="009D579A">
      <w:pPr>
        <w:jc w:val="both"/>
      </w:pPr>
    </w:p>
    <w:p w14:paraId="4C72C640" w14:textId="3F85CD13" w:rsidR="00731CF6" w:rsidRDefault="009D579A" w:rsidP="009D579A">
      <w:pPr>
        <w:jc w:val="both"/>
      </w:pPr>
      <w:r>
        <w:t xml:space="preserve">Tıpta Uzmanlık Kurulunda onaylanmış Hematoloji </w:t>
      </w:r>
      <w:r w:rsidR="00731CF6">
        <w:t xml:space="preserve">Uzmanlık Eğitim Programının tüm eğitim birimlerinde uygulanması ve sürekli geliştirilmesi için eğitim veren birimlerin gönüllülüğüne dayanan ve ziyaret programları ana ilkeleri ile yürütülen bir </w:t>
      </w:r>
      <w:r>
        <w:t>program değerlendirme (</w:t>
      </w:r>
      <w:r w:rsidR="00731CF6">
        <w:t>akreditasyon</w:t>
      </w:r>
      <w:r>
        <w:t>) süreç</w:t>
      </w:r>
      <w:r w:rsidR="00731CF6">
        <w:t xml:space="preserve"> mekanizması kurar. Aşağıda belirtilen konularda akreditasyon için rehber bilgiler, değerlendirme formları, anketler ve standartlar oluşturur.</w:t>
      </w:r>
    </w:p>
    <w:p w14:paraId="4ABA1D3D" w14:textId="77777777" w:rsidR="00064112" w:rsidRDefault="00064112" w:rsidP="009D579A">
      <w:pPr>
        <w:jc w:val="both"/>
      </w:pPr>
    </w:p>
    <w:p w14:paraId="6E0B285D" w14:textId="371AE7D4" w:rsidR="00064112" w:rsidRPr="00064112" w:rsidRDefault="00AF3198" w:rsidP="00064112">
      <w:pPr>
        <w:pStyle w:val="ListeParagraf"/>
        <w:numPr>
          <w:ilvl w:val="0"/>
          <w:numId w:val="5"/>
        </w:numPr>
        <w:jc w:val="both"/>
        <w:rPr>
          <w:rFonts w:eastAsia="Times New Roman" w:cs="Tahoma"/>
          <w:color w:val="000000"/>
        </w:rPr>
      </w:pPr>
      <w:proofErr w:type="gramStart"/>
      <w:r w:rsidRPr="008C76A6">
        <w:t xml:space="preserve">HEM-TUYEK </w:t>
      </w:r>
      <w:r w:rsidR="00064112" w:rsidRPr="00064112">
        <w:rPr>
          <w:rFonts w:eastAsia="Times New Roman" w:cs="Tahoma"/>
          <w:color w:val="000000"/>
        </w:rPr>
        <w:t>tarafından önerilen eğitim programı ile uyumlu bir eğitim programının (eğitim programının amaç ve hedefleri ve bunları gerçekleştirmedeki etkinliği, uzmanlık alanındaki hedeflerin -bilgi, beceri, tutum ve davranış- ölçülebilir davranışlar olarak açıkça tanımlanmış olup olmadığı, uzmanlık öğrencisinin kazanımlarının beklenen düzeyde olup olmadığı gibi) varlığını ve bu programın düzenli olarak uygulanıp uygulanmadığı,</w:t>
      </w:r>
      <w:proofErr w:type="gramEnd"/>
    </w:p>
    <w:p w14:paraId="3F5F8881" w14:textId="7E032C96" w:rsidR="00064112" w:rsidRPr="00064112" w:rsidRDefault="00064112" w:rsidP="00064112">
      <w:pPr>
        <w:pStyle w:val="ListeParagraf"/>
        <w:numPr>
          <w:ilvl w:val="0"/>
          <w:numId w:val="5"/>
        </w:numPr>
        <w:jc w:val="both"/>
      </w:pPr>
      <w:r w:rsidRPr="00064112">
        <w:rPr>
          <w:rFonts w:eastAsia="Times New Roman" w:cs="Tahoma"/>
          <w:color w:val="000000"/>
        </w:rPr>
        <w:t>Alt yapının (sağlık hizmeti ve eğitim açılarından) yeterliliği ve uygunluğu, </w:t>
      </w:r>
    </w:p>
    <w:p w14:paraId="08FC9495" w14:textId="77777777" w:rsidR="00064112" w:rsidRPr="00064112" w:rsidRDefault="00064112" w:rsidP="00064112">
      <w:pPr>
        <w:pStyle w:val="ListeParagraf"/>
        <w:numPr>
          <w:ilvl w:val="0"/>
          <w:numId w:val="5"/>
        </w:numPr>
        <w:jc w:val="both"/>
      </w:pPr>
      <w:r w:rsidRPr="00064112">
        <w:rPr>
          <w:rFonts w:eastAsia="Times New Roman" w:cs="Tahoma"/>
          <w:color w:val="000000"/>
        </w:rPr>
        <w:t>Eğitici ve tıbbi personelin sayısı ve yetkinliği, </w:t>
      </w:r>
    </w:p>
    <w:p w14:paraId="700E01D2" w14:textId="77777777" w:rsidR="00064112" w:rsidRPr="00064112" w:rsidRDefault="00064112" w:rsidP="00064112">
      <w:pPr>
        <w:pStyle w:val="ListeParagraf"/>
        <w:numPr>
          <w:ilvl w:val="0"/>
          <w:numId w:val="5"/>
        </w:numPr>
        <w:jc w:val="both"/>
      </w:pPr>
      <w:r w:rsidRPr="00064112">
        <w:rPr>
          <w:rFonts w:eastAsia="Times New Roman" w:cs="Tahoma"/>
          <w:color w:val="000000"/>
        </w:rPr>
        <w:t>Hizmetin büyüklüğü ve çeşitliliği, sağlık hizmeti sunumunun organize ve sistematik olup olmadığı, </w:t>
      </w:r>
    </w:p>
    <w:p w14:paraId="6AE34C91" w14:textId="77777777" w:rsidR="00064112" w:rsidRPr="00064112" w:rsidRDefault="00064112" w:rsidP="00064112">
      <w:pPr>
        <w:pStyle w:val="ListeParagraf"/>
        <w:numPr>
          <w:ilvl w:val="0"/>
          <w:numId w:val="5"/>
        </w:numPr>
        <w:jc w:val="both"/>
      </w:pPr>
      <w:r w:rsidRPr="00064112">
        <w:rPr>
          <w:rFonts w:eastAsia="Times New Roman" w:cs="Tahoma"/>
          <w:color w:val="000000"/>
        </w:rPr>
        <w:t>Eğitim ortamının uygunluğu (görev tanımları, hizmet-eğitim dengesi, vb. gibi) </w:t>
      </w:r>
    </w:p>
    <w:p w14:paraId="3D2169A6" w14:textId="5F0200BD" w:rsidR="00064112" w:rsidRPr="00064112" w:rsidRDefault="00064112" w:rsidP="00064112">
      <w:pPr>
        <w:pStyle w:val="ListeParagraf"/>
        <w:numPr>
          <w:ilvl w:val="0"/>
          <w:numId w:val="5"/>
        </w:numPr>
        <w:jc w:val="both"/>
      </w:pPr>
      <w:r w:rsidRPr="00064112">
        <w:rPr>
          <w:rFonts w:eastAsia="Times New Roman" w:cs="Tahoma"/>
          <w:color w:val="000000"/>
        </w:rPr>
        <w:t>Araştırma olanaklarının bulunup bulunmadığı ve eğitim alanların bu etkinliklere yeterince katılıp katılmadığı. </w:t>
      </w:r>
    </w:p>
    <w:p w14:paraId="454D61DB" w14:textId="77777777" w:rsidR="00684778" w:rsidRDefault="00684778" w:rsidP="00731CF6"/>
    <w:p w14:paraId="43616523" w14:textId="1E3C8C08" w:rsidR="00731CF6" w:rsidRPr="00BB41EB" w:rsidRDefault="00AF3198" w:rsidP="00684778">
      <w:pPr>
        <w:jc w:val="both"/>
        <w:rPr>
          <w:b/>
        </w:rPr>
      </w:pPr>
      <w:r w:rsidRPr="00C95245">
        <w:rPr>
          <w:bCs/>
        </w:rPr>
        <w:t>Güncel</w:t>
      </w:r>
      <w:r w:rsidR="00BB41EB">
        <w:rPr>
          <w:b/>
        </w:rPr>
        <w:t xml:space="preserve"> </w:t>
      </w:r>
      <w:r w:rsidR="00684778">
        <w:t xml:space="preserve">“Hematoloji </w:t>
      </w:r>
      <w:r w:rsidR="00420F3C">
        <w:t xml:space="preserve">Tıpta </w:t>
      </w:r>
      <w:r w:rsidR="00684778">
        <w:t>Uzmanlık Eğitimi Veren Kurum</w:t>
      </w:r>
      <w:r>
        <w:t>lar için</w:t>
      </w:r>
      <w:r w:rsidR="00684778">
        <w:t xml:space="preserve"> Ulusal Standartlar” </w:t>
      </w:r>
      <w:r w:rsidR="00731CF6">
        <w:t xml:space="preserve">çerçevesinde </w:t>
      </w:r>
      <w:r w:rsidR="00684778">
        <w:t xml:space="preserve">gönüllü olan </w:t>
      </w:r>
      <w:r w:rsidR="00731CF6">
        <w:t>eğitim birimlerini</w:t>
      </w:r>
      <w:r w:rsidR="00BB41EB">
        <w:t>n başvurularını-öz değerlendirme raporlarını değerlendirir, uygun olanlar için yerinde</w:t>
      </w:r>
      <w:r w:rsidR="00731CF6">
        <w:t xml:space="preserve"> ziyaret </w:t>
      </w:r>
      <w:r w:rsidR="00BB41EB">
        <w:t xml:space="preserve">programı ayarlar ve standartlara uygunluk açısından </w:t>
      </w:r>
      <w:r w:rsidR="00731CF6">
        <w:t>değerlendir</w:t>
      </w:r>
      <w:r w:rsidR="00BB41EB">
        <w:t>me yapar. Geliştirilmesi g</w:t>
      </w:r>
      <w:r w:rsidR="00684778">
        <w:t>ereken yönleri</w:t>
      </w:r>
      <w:r w:rsidR="00731CF6">
        <w:t xml:space="preserve"> belirler ve giderilmesi için öneriler geliştirir.</w:t>
      </w:r>
    </w:p>
    <w:p w14:paraId="0A71BF24" w14:textId="77777777" w:rsidR="00731CF6" w:rsidRDefault="00731CF6" w:rsidP="00731CF6"/>
    <w:p w14:paraId="48BE903C" w14:textId="3B17474B" w:rsidR="00731CF6" w:rsidRDefault="00731CF6" w:rsidP="00684778">
      <w:pPr>
        <w:jc w:val="both"/>
      </w:pPr>
      <w:r>
        <w:t>Eğitim ve uygulama etkinliklerinin ayrıntılı ve zamanında</w:t>
      </w:r>
      <w:r w:rsidR="00CA1C6C">
        <w:t xml:space="preserve"> </w:t>
      </w:r>
      <w:r w:rsidR="00AF3198">
        <w:t xml:space="preserve">uygulanıp uygulanmadığını </w:t>
      </w:r>
      <w:r>
        <w:t xml:space="preserve">denetler ve akreditasyon raporunda belirtir. Tıpta uzmanlık öğrencisi karneleri ve/veya </w:t>
      </w:r>
      <w:proofErr w:type="spellStart"/>
      <w:r w:rsidR="00AF3198" w:rsidRPr="00AF3198">
        <w:t>portfolyoları</w:t>
      </w:r>
      <w:proofErr w:type="spellEnd"/>
      <w:r>
        <w:t xml:space="preserve"> </w:t>
      </w:r>
      <w:r>
        <w:lastRenderedPageBreak/>
        <w:t>yoluyla süreç içinde uygulanan becerileri nicelik ve nitelik olarak izler ve akreditasyon raporunda değerlendirilir.</w:t>
      </w:r>
    </w:p>
    <w:p w14:paraId="51B02490" w14:textId="77777777" w:rsidR="00731CF6" w:rsidRDefault="00731CF6" w:rsidP="00731CF6"/>
    <w:p w14:paraId="6D778F30" w14:textId="72B67F18" w:rsidR="00731CF6" w:rsidRDefault="00731CF6" w:rsidP="00743D5C">
      <w:pPr>
        <w:jc w:val="both"/>
      </w:pPr>
      <w:r>
        <w:t xml:space="preserve">Uzmanlık öğrencilerinin, eğitim sırasında ve uzmanlık eğitimi süresi sonunda bilgi, tutum, beceri ve performanslarını ölçmek ve değerlendirmek için yapılan tüm yazılı, sözlü, uygulama sınavlarını, süreç içindeki eğitici gözlemi-kanaati-değerlendirmelerini ve tıpta uzmanlık öğrencisi karneleri gibi süreç değerlendirmelerini denetler. Bu değerlendirme sonucunda eğitim süreçlerinin düzenlenmesi ve organizasyonunda ölçme değerlendirme </w:t>
      </w:r>
      <w:r w:rsidR="004B110A">
        <w:t>çalışma grubu</w:t>
      </w:r>
      <w:r>
        <w:t xml:space="preserve"> ile eşgüdüm içinde çalışır ve </w:t>
      </w:r>
      <w:r w:rsidR="00AF3198" w:rsidRPr="008C76A6">
        <w:t>HEM-TUYEK Yürütme K</w:t>
      </w:r>
      <w:r w:rsidR="00AF3198">
        <w:t xml:space="preserve">uruluna </w:t>
      </w:r>
      <w:r>
        <w:t>bilgi verir.</w:t>
      </w:r>
    </w:p>
    <w:p w14:paraId="1EBD0D57" w14:textId="77777777" w:rsidR="00731CF6" w:rsidRDefault="00731CF6" w:rsidP="00064112">
      <w:pPr>
        <w:jc w:val="both"/>
      </w:pPr>
    </w:p>
    <w:p w14:paraId="55B58178" w14:textId="79C84FBA" w:rsidR="00731CF6" w:rsidRDefault="00731CF6" w:rsidP="00064112">
      <w:pPr>
        <w:jc w:val="both"/>
      </w:pPr>
      <w:r>
        <w:t xml:space="preserve">Eğitim kurumlarının/birimlerinin akreditasyonunu sağlamak üzere her bir ziyaret sonrası </w:t>
      </w:r>
      <w:r w:rsidR="00AF3198" w:rsidRPr="008C76A6">
        <w:t>HEM-TUYEK Yürütme K</w:t>
      </w:r>
      <w:r w:rsidR="00AF3198">
        <w:t xml:space="preserve">uruluna </w:t>
      </w:r>
      <w:r>
        <w:t>yukarıda belirtilen başlıkları da içeren bir akreditasyon raporu verir.</w:t>
      </w:r>
    </w:p>
    <w:p w14:paraId="2146655F" w14:textId="77777777" w:rsidR="008C76A6" w:rsidRDefault="008C76A6" w:rsidP="001800CA">
      <w:pPr>
        <w:jc w:val="both"/>
        <w:rPr>
          <w:color w:val="000000" w:themeColor="text1"/>
        </w:rPr>
      </w:pPr>
    </w:p>
    <w:p w14:paraId="256C4D7A" w14:textId="14A78F67" w:rsidR="00451201" w:rsidRPr="001800CA" w:rsidRDefault="00BC1CA9" w:rsidP="001800CA">
      <w:pPr>
        <w:jc w:val="both"/>
        <w:rPr>
          <w:color w:val="000000" w:themeColor="text1"/>
        </w:rPr>
      </w:pPr>
      <w:r>
        <w:rPr>
          <w:color w:val="000000" w:themeColor="text1"/>
        </w:rPr>
        <w:t xml:space="preserve">Program Değerlendirme </w:t>
      </w:r>
      <w:r w:rsidR="004B110A">
        <w:rPr>
          <w:color w:val="000000" w:themeColor="text1"/>
        </w:rPr>
        <w:t xml:space="preserve">Çalışma </w:t>
      </w:r>
      <w:r>
        <w:rPr>
          <w:color w:val="000000" w:themeColor="text1"/>
        </w:rPr>
        <w:t>G</w:t>
      </w:r>
      <w:r w:rsidR="004B110A">
        <w:rPr>
          <w:color w:val="000000" w:themeColor="text1"/>
        </w:rPr>
        <w:t>rubunun</w:t>
      </w:r>
      <w:r w:rsidR="00451201" w:rsidRPr="001800CA">
        <w:rPr>
          <w:color w:val="000000" w:themeColor="text1"/>
        </w:rPr>
        <w:t xml:space="preserve"> sorumlulukları, yetkileri, çalışma alanları ve faaliyetlerini içeren bir yönerge hazırlar ve faaliyetlerini bu yönergeye göre yürütür</w:t>
      </w:r>
      <w:r>
        <w:rPr>
          <w:color w:val="000000" w:themeColor="text1"/>
        </w:rPr>
        <w:t>; gereğinde yönergeyi günceller</w:t>
      </w:r>
      <w:r w:rsidR="00451201" w:rsidRPr="001800CA">
        <w:rPr>
          <w:color w:val="000000" w:themeColor="text1"/>
        </w:rPr>
        <w:t>.</w:t>
      </w:r>
    </w:p>
    <w:p w14:paraId="2F34C1A5" w14:textId="77777777" w:rsidR="00731CF6" w:rsidRDefault="00731CF6" w:rsidP="00731CF6"/>
    <w:p w14:paraId="15F5A3BF" w14:textId="24ABB692" w:rsidR="00731CF6" w:rsidRPr="00684778" w:rsidRDefault="00731CF6" w:rsidP="00731CF6">
      <w:pPr>
        <w:rPr>
          <w:b/>
        </w:rPr>
      </w:pPr>
      <w:r w:rsidRPr="00684778">
        <w:rPr>
          <w:b/>
        </w:rPr>
        <w:t xml:space="preserve">Program Geliştirme </w:t>
      </w:r>
      <w:r w:rsidR="004B110A">
        <w:rPr>
          <w:b/>
        </w:rPr>
        <w:t>Çalışma Grubu</w:t>
      </w:r>
      <w:r w:rsidR="00244BE6">
        <w:rPr>
          <w:b/>
        </w:rPr>
        <w:t xml:space="preserve"> (H</w:t>
      </w:r>
      <w:r w:rsidR="00420F3C">
        <w:rPr>
          <w:b/>
        </w:rPr>
        <w:t>EM-TUYEK</w:t>
      </w:r>
      <w:r w:rsidR="00244BE6">
        <w:rPr>
          <w:b/>
        </w:rPr>
        <w:t>-PG</w:t>
      </w:r>
      <w:r w:rsidR="004B110A">
        <w:rPr>
          <w:b/>
        </w:rPr>
        <w:t>ÇG</w:t>
      </w:r>
      <w:r w:rsidR="00244BE6">
        <w:rPr>
          <w:b/>
        </w:rPr>
        <w:t>):</w:t>
      </w:r>
    </w:p>
    <w:p w14:paraId="0B9790D6" w14:textId="77777777" w:rsidR="00731CF6" w:rsidRDefault="00731CF6" w:rsidP="00731CF6"/>
    <w:p w14:paraId="044FE149" w14:textId="114950E4" w:rsidR="000870B8" w:rsidRPr="001800CA" w:rsidRDefault="00DE2251" w:rsidP="004E4E6E">
      <w:pPr>
        <w:jc w:val="both"/>
        <w:rPr>
          <w:color w:val="000000" w:themeColor="text1"/>
        </w:rPr>
      </w:pPr>
      <w:r w:rsidRPr="001800CA">
        <w:rPr>
          <w:color w:val="000000" w:themeColor="text1"/>
        </w:rPr>
        <w:t xml:space="preserve">Program Geliştirme </w:t>
      </w:r>
      <w:r w:rsidR="009C7264">
        <w:rPr>
          <w:color w:val="000000" w:themeColor="text1"/>
        </w:rPr>
        <w:t>Çalışma Grubu</w:t>
      </w:r>
      <w:r w:rsidRPr="001800CA">
        <w:rPr>
          <w:color w:val="000000" w:themeColor="text1"/>
        </w:rPr>
        <w:t xml:space="preserve">, uzmanlık eğitimi veren kurumlarda en az </w:t>
      </w:r>
      <w:r w:rsidR="009C7264">
        <w:rPr>
          <w:color w:val="000000" w:themeColor="text1"/>
        </w:rPr>
        <w:t>3</w:t>
      </w:r>
      <w:r w:rsidRPr="001800CA">
        <w:rPr>
          <w:color w:val="000000" w:themeColor="text1"/>
        </w:rPr>
        <w:t xml:space="preserve"> (</w:t>
      </w:r>
      <w:r w:rsidR="009C7264">
        <w:rPr>
          <w:color w:val="000000" w:themeColor="text1"/>
        </w:rPr>
        <w:t>üç</w:t>
      </w:r>
      <w:r w:rsidRPr="001800CA">
        <w:rPr>
          <w:color w:val="000000" w:themeColor="text1"/>
        </w:rPr>
        <w:t xml:space="preserve">) yıldır aktif eğitici kadrosunda bulunan </w:t>
      </w:r>
      <w:r w:rsidR="005024F7">
        <w:rPr>
          <w:color w:val="000000" w:themeColor="text1"/>
        </w:rPr>
        <w:t xml:space="preserve">Dr. </w:t>
      </w:r>
      <w:proofErr w:type="spellStart"/>
      <w:r w:rsidR="005024F7">
        <w:rPr>
          <w:color w:val="000000" w:themeColor="text1"/>
        </w:rPr>
        <w:t>Öğr</w:t>
      </w:r>
      <w:proofErr w:type="spellEnd"/>
      <w:r w:rsidR="005024F7">
        <w:rPr>
          <w:color w:val="000000" w:themeColor="text1"/>
        </w:rPr>
        <w:t xml:space="preserve">. Üyesi, </w:t>
      </w:r>
      <w:r w:rsidRPr="001800CA">
        <w:rPr>
          <w:color w:val="000000" w:themeColor="text1"/>
        </w:rPr>
        <w:t>Doçent ve Profesörlerden ve bu kadroların emeklileri arasından seçilen on</w:t>
      </w:r>
      <w:r w:rsidR="001800CA" w:rsidRPr="001800CA">
        <w:rPr>
          <w:color w:val="000000" w:themeColor="text1"/>
        </w:rPr>
        <w:t xml:space="preserve"> iki</w:t>
      </w:r>
      <w:r w:rsidRPr="001800CA">
        <w:rPr>
          <w:color w:val="000000" w:themeColor="text1"/>
        </w:rPr>
        <w:t xml:space="preserve"> </w:t>
      </w:r>
      <w:r w:rsidR="00FF47E6" w:rsidRPr="001800CA">
        <w:rPr>
          <w:color w:val="000000" w:themeColor="text1"/>
        </w:rPr>
        <w:t>(1</w:t>
      </w:r>
      <w:r w:rsidR="001800CA" w:rsidRPr="001800CA">
        <w:rPr>
          <w:color w:val="000000" w:themeColor="text1"/>
        </w:rPr>
        <w:t>2</w:t>
      </w:r>
      <w:r w:rsidR="00FF47E6" w:rsidRPr="001800CA">
        <w:rPr>
          <w:color w:val="000000" w:themeColor="text1"/>
        </w:rPr>
        <w:t>)</w:t>
      </w:r>
      <w:r w:rsidRPr="001800CA">
        <w:rPr>
          <w:color w:val="000000" w:themeColor="text1"/>
        </w:rPr>
        <w:t xml:space="preserve">, </w:t>
      </w:r>
      <w:r w:rsidR="00BC1CA9" w:rsidRPr="008C76A6">
        <w:t>HEM-TUYEK Yürütme K</w:t>
      </w:r>
      <w:r w:rsidR="00BC1CA9">
        <w:t xml:space="preserve">urulundan </w:t>
      </w:r>
      <w:r w:rsidR="00CC581E">
        <w:rPr>
          <w:color w:val="000000" w:themeColor="text1"/>
        </w:rPr>
        <w:t xml:space="preserve">bir (1), </w:t>
      </w:r>
      <w:r w:rsidRPr="001800CA">
        <w:rPr>
          <w:color w:val="000000" w:themeColor="text1"/>
        </w:rPr>
        <w:t xml:space="preserve">Hematoloji uzmanlık eğitimini yeni tamamlamış iki </w:t>
      </w:r>
      <w:r w:rsidR="00032168" w:rsidRPr="001800CA">
        <w:rPr>
          <w:color w:val="000000" w:themeColor="text1"/>
        </w:rPr>
        <w:t xml:space="preserve">(2) </w:t>
      </w:r>
      <w:r w:rsidRPr="001800CA">
        <w:rPr>
          <w:color w:val="000000" w:themeColor="text1"/>
        </w:rPr>
        <w:t xml:space="preserve">ve halen Hematoloji Uzmanlık eğitimi devam eden ikinci yıl öğrencisi </w:t>
      </w:r>
      <w:r w:rsidR="00032168" w:rsidRPr="001800CA">
        <w:rPr>
          <w:color w:val="000000" w:themeColor="text1"/>
        </w:rPr>
        <w:t>2 (</w:t>
      </w:r>
      <w:r w:rsidRPr="001800CA">
        <w:rPr>
          <w:color w:val="000000" w:themeColor="text1"/>
        </w:rPr>
        <w:t>iki</w:t>
      </w:r>
      <w:r w:rsidR="00032168" w:rsidRPr="001800CA">
        <w:rPr>
          <w:color w:val="000000" w:themeColor="text1"/>
        </w:rPr>
        <w:t>)</w:t>
      </w:r>
      <w:r w:rsidRPr="001800CA">
        <w:rPr>
          <w:color w:val="000000" w:themeColor="text1"/>
        </w:rPr>
        <w:t xml:space="preserve"> üye </w:t>
      </w:r>
      <w:proofErr w:type="gramStart"/>
      <w:r w:rsidRPr="001800CA">
        <w:rPr>
          <w:color w:val="000000" w:themeColor="text1"/>
        </w:rPr>
        <w:t>dahil</w:t>
      </w:r>
      <w:proofErr w:type="gramEnd"/>
      <w:r w:rsidRPr="001800CA">
        <w:rPr>
          <w:color w:val="000000" w:themeColor="text1"/>
        </w:rPr>
        <w:t xml:space="preserve"> olmak üzere toplam </w:t>
      </w:r>
      <w:r w:rsidR="00032168" w:rsidRPr="001800CA">
        <w:rPr>
          <w:color w:val="000000" w:themeColor="text1"/>
        </w:rPr>
        <w:t>1</w:t>
      </w:r>
      <w:r w:rsidR="00CC581E">
        <w:rPr>
          <w:color w:val="000000" w:themeColor="text1"/>
        </w:rPr>
        <w:t>7</w:t>
      </w:r>
      <w:r w:rsidRPr="001800CA">
        <w:rPr>
          <w:color w:val="000000" w:themeColor="text1"/>
        </w:rPr>
        <w:t xml:space="preserve"> (</w:t>
      </w:r>
      <w:r w:rsidR="001800CA">
        <w:rPr>
          <w:color w:val="000000" w:themeColor="text1"/>
        </w:rPr>
        <w:t xml:space="preserve">on </w:t>
      </w:r>
      <w:r w:rsidR="00CC581E">
        <w:rPr>
          <w:color w:val="000000" w:themeColor="text1"/>
        </w:rPr>
        <w:t>yedi</w:t>
      </w:r>
      <w:r w:rsidRPr="001800CA">
        <w:rPr>
          <w:color w:val="000000" w:themeColor="text1"/>
        </w:rPr>
        <w:t xml:space="preserve">) asıl üyeden oluşur. </w:t>
      </w:r>
    </w:p>
    <w:p w14:paraId="31317867" w14:textId="77777777" w:rsidR="000870B8" w:rsidRDefault="000870B8" w:rsidP="004E4E6E">
      <w:pPr>
        <w:jc w:val="both"/>
      </w:pPr>
    </w:p>
    <w:p w14:paraId="60FB7DC0" w14:textId="291A5C90" w:rsidR="004E4E6E" w:rsidRDefault="00FF47E6" w:rsidP="004E4E6E">
      <w:pPr>
        <w:jc w:val="both"/>
      </w:pPr>
      <w:r>
        <w:t xml:space="preserve">Program Geliştirme </w:t>
      </w:r>
      <w:r w:rsidR="00CC581E">
        <w:t>Çalışma Grubu</w:t>
      </w:r>
      <w:r w:rsidR="00BC1CA9">
        <w:t xml:space="preserve">, </w:t>
      </w:r>
      <w:r w:rsidR="00BC1CA9" w:rsidRPr="008C76A6">
        <w:t>Eğitim Meclisi</w:t>
      </w:r>
      <w:r w:rsidR="00BC1CA9">
        <w:t xml:space="preserve"> ve/</w:t>
      </w:r>
      <w:proofErr w:type="gramStart"/>
      <w:r w:rsidR="00BC1CA9">
        <w:t xml:space="preserve">veya  </w:t>
      </w:r>
      <w:r w:rsidR="00BC1CA9" w:rsidRPr="008C76A6">
        <w:t>HEM</w:t>
      </w:r>
      <w:proofErr w:type="gramEnd"/>
      <w:r w:rsidR="00BC1CA9" w:rsidRPr="008C76A6">
        <w:t>-TUYEK Yürütme K</w:t>
      </w:r>
      <w:r w:rsidR="00BC1CA9">
        <w:t xml:space="preserve">urulunun önerisi ile </w:t>
      </w:r>
      <w:r w:rsidR="00BC1CA9" w:rsidRPr="00E02D4A">
        <w:t>D</w:t>
      </w:r>
      <w:r w:rsidR="00BC1CA9" w:rsidRPr="00813833">
        <w:t>ernek Yönetim Kurulu</w:t>
      </w:r>
      <w:r w:rsidR="00BC1CA9" w:rsidRPr="00E02D4A">
        <w:t xml:space="preserve"> tarafından iki yıl süre için </w:t>
      </w:r>
      <w:r w:rsidR="00BC1CA9" w:rsidRPr="00813833">
        <w:t>atanır</w:t>
      </w:r>
      <w:r w:rsidR="00BC1CA9" w:rsidRPr="00E02D4A">
        <w:t xml:space="preserve">. Bir üye en fazla 2 dönem görev yapar. </w:t>
      </w:r>
      <w:r w:rsidR="00BC1CA9" w:rsidRPr="00813833">
        <w:t>Çalışma Grubu</w:t>
      </w:r>
      <w:r w:rsidR="00BC1CA9">
        <w:t xml:space="preserve"> kendi arasında bir başkan ve bir </w:t>
      </w:r>
      <w:proofErr w:type="gramStart"/>
      <w:r w:rsidR="00BC1CA9">
        <w:t>raportör</w:t>
      </w:r>
      <w:proofErr w:type="gramEnd"/>
      <w:r w:rsidR="00BC1CA9">
        <w:t xml:space="preserve"> seçer; </w:t>
      </w:r>
      <w:r w:rsidR="00BC1CA9" w:rsidRPr="00E02D4A">
        <w:t>başkan ve raportör en çok 2 (iki) dönem göreve devam eder</w:t>
      </w:r>
      <w:r w:rsidR="00BC1CA9" w:rsidRPr="00813833">
        <w:t xml:space="preserve">. </w:t>
      </w:r>
      <w:r w:rsidR="00BC1CA9" w:rsidRPr="00E02D4A">
        <w:t xml:space="preserve">HEM-TUYEK Yürütme Kurulu </w:t>
      </w:r>
      <w:r w:rsidR="00BC1CA9" w:rsidRPr="00813833">
        <w:t>üyesi başkanlık veya sekreterlik görevinde bulunamaz.</w:t>
      </w:r>
      <w:r w:rsidR="00BC1CA9" w:rsidRPr="00432116">
        <w:t xml:space="preserve"> </w:t>
      </w:r>
      <w:r w:rsidR="00BC1CA9">
        <w:t xml:space="preserve">Mazeretini yazılı olarak bildirmeden ardı ardına 2 (iki) kez toplantıya katılmayan üyenin üyeliği düşer.  </w:t>
      </w:r>
      <w:r w:rsidR="00BC1CA9" w:rsidRPr="00432116">
        <w:t xml:space="preserve">Kendi isteği ile veya </w:t>
      </w:r>
      <w:r w:rsidR="00BC1CA9">
        <w:t>Y</w:t>
      </w:r>
      <w:r w:rsidR="00BC1CA9" w:rsidRPr="00432116">
        <w:t xml:space="preserve">ürütme </w:t>
      </w:r>
      <w:r w:rsidR="00BC1CA9" w:rsidRPr="00E02D4A">
        <w:t>K</w:t>
      </w:r>
      <w:r w:rsidR="00BC1CA9" w:rsidRPr="00813833">
        <w:t>urulu</w:t>
      </w:r>
      <w:r w:rsidR="00BC1CA9" w:rsidRPr="00432116">
        <w:t xml:space="preserve">nun kabul ettiği gerekçelerle ayrılan </w:t>
      </w:r>
      <w:r w:rsidR="00BC1CA9" w:rsidRPr="004B110A">
        <w:rPr>
          <w:color w:val="000000" w:themeColor="text1"/>
        </w:rPr>
        <w:t xml:space="preserve">üyenin yerine sırası ile yedek üyeler göreve çağrılır. </w:t>
      </w:r>
      <w:r w:rsidR="00BC1CA9">
        <w:t xml:space="preserve">Tıbbi Patoloji, Tıbbi Genetik ve Laboratuvar konusunda deneyimli üyelerin Çalışma Grubunda yer almasına özen gösterilir. İhtiyaç duyulduğundan Tıp Eğitimcileri, lisans öğrencileri ve meslek örgütlerinden danışman üye daveti yapılabilir. Ancak danışman üyelerin oy hakkı bulunmaz. </w:t>
      </w:r>
      <w:r w:rsidR="00A12404">
        <w:t>Program Geliştirme</w:t>
      </w:r>
      <w:r w:rsidR="00BC1CA9">
        <w:t xml:space="preserve"> Çalışma Grubu yıllık toplantı sayısına bağlı kalmaksızın, ihtiyaç olduğunda yüz yüze veya çevrim içi toplantı organize eder. </w:t>
      </w:r>
    </w:p>
    <w:p w14:paraId="05BF2A93" w14:textId="77777777" w:rsidR="000870B8" w:rsidRDefault="000870B8" w:rsidP="00731CF6"/>
    <w:p w14:paraId="004130E8" w14:textId="53EDEBE8" w:rsidR="00731CF6" w:rsidRPr="008C76A6" w:rsidRDefault="00731CF6" w:rsidP="00731CF6">
      <w:pPr>
        <w:rPr>
          <w:b/>
          <w:bCs/>
          <w:i/>
        </w:rPr>
      </w:pPr>
      <w:r w:rsidRPr="008C76A6">
        <w:rPr>
          <w:b/>
          <w:bCs/>
          <w:i/>
        </w:rPr>
        <w:t xml:space="preserve">Program Geliştirme </w:t>
      </w:r>
      <w:r w:rsidR="000E2ABE" w:rsidRPr="008C76A6">
        <w:rPr>
          <w:b/>
          <w:bCs/>
          <w:i/>
        </w:rPr>
        <w:t>Çalışma Grubunun</w:t>
      </w:r>
      <w:r w:rsidRPr="008C76A6">
        <w:rPr>
          <w:b/>
          <w:bCs/>
          <w:i/>
        </w:rPr>
        <w:t xml:space="preserve"> Görevleri:</w:t>
      </w:r>
    </w:p>
    <w:p w14:paraId="5FFDDD31" w14:textId="77777777" w:rsidR="00731CF6" w:rsidRDefault="00731CF6" w:rsidP="00731CF6"/>
    <w:p w14:paraId="291B8163" w14:textId="5FF51868" w:rsidR="00731CF6" w:rsidRDefault="00731CF6" w:rsidP="004E4E6E">
      <w:pPr>
        <w:jc w:val="both"/>
      </w:pPr>
      <w:r>
        <w:t xml:space="preserve">Temel hedefi “toplumun sağlığını geliştirmek/iyileştirmek” olan </w:t>
      </w:r>
      <w:r w:rsidR="00F17136">
        <w:t>Hematoloji</w:t>
      </w:r>
      <w:r>
        <w:t xml:space="preserve"> </w:t>
      </w:r>
      <w:r w:rsidR="000E2ABE">
        <w:t xml:space="preserve">Tıpta </w:t>
      </w:r>
      <w:r>
        <w:t xml:space="preserve">Uzmanlık Eğitim Programını aşağıdaki maddelerde verilen alt başlıkları içerecek şekilde belirler ve eğitim kurumlarında uygulanabilmesi için </w:t>
      </w:r>
      <w:r w:rsidR="00BC1CA9" w:rsidRPr="008C76A6">
        <w:t>HEM-TUYEK Yürütme K</w:t>
      </w:r>
      <w:r w:rsidR="00BC1CA9">
        <w:t xml:space="preserve">uruluna </w:t>
      </w:r>
      <w:r>
        <w:t>önerilerde bulunur.</w:t>
      </w:r>
    </w:p>
    <w:p w14:paraId="1F3F7A00" w14:textId="77777777" w:rsidR="00731CF6" w:rsidRDefault="00731CF6" w:rsidP="00F17136">
      <w:pPr>
        <w:jc w:val="both"/>
      </w:pPr>
    </w:p>
    <w:p w14:paraId="6A554FA0" w14:textId="65DC92F3" w:rsidR="00032168" w:rsidRDefault="00731CF6" w:rsidP="00032168">
      <w:pPr>
        <w:pStyle w:val="ListeParagraf"/>
        <w:numPr>
          <w:ilvl w:val="0"/>
          <w:numId w:val="6"/>
        </w:numPr>
        <w:jc w:val="both"/>
      </w:pPr>
      <w:r>
        <w:t>Eğitim programının hedefleri ve gerekçeleri (genel ve özel hedefler –bilgi, beceri ve tutum),</w:t>
      </w:r>
    </w:p>
    <w:p w14:paraId="1E9D3C81" w14:textId="77777777" w:rsidR="00032168" w:rsidRDefault="00032168" w:rsidP="00032168">
      <w:pPr>
        <w:pStyle w:val="ListeParagraf"/>
        <w:numPr>
          <w:ilvl w:val="0"/>
          <w:numId w:val="6"/>
        </w:numPr>
        <w:jc w:val="both"/>
      </w:pPr>
      <w:r>
        <w:t>E</w:t>
      </w:r>
      <w:r w:rsidR="00731CF6">
        <w:t>ğitim programının uygulama yöntemi (süre, rotasyonlar, eğiticiler ve kurullar gibi),</w:t>
      </w:r>
      <w:r w:rsidR="004E4E6E">
        <w:t xml:space="preserve"> </w:t>
      </w:r>
    </w:p>
    <w:p w14:paraId="6BD0F5B4" w14:textId="77777777" w:rsidR="00032168" w:rsidRDefault="00032168" w:rsidP="00032168">
      <w:pPr>
        <w:pStyle w:val="ListeParagraf"/>
        <w:numPr>
          <w:ilvl w:val="0"/>
          <w:numId w:val="6"/>
        </w:numPr>
        <w:jc w:val="both"/>
      </w:pPr>
      <w:r>
        <w:lastRenderedPageBreak/>
        <w:t>E</w:t>
      </w:r>
      <w:r w:rsidR="00731CF6">
        <w:t>ğitim programını sınama yöntemi (ara sınavlar, uzmanlık sınavları, yazılı-sözlü sınavlar, sınav şekli, yeterlik ölçütleri gibi),</w:t>
      </w:r>
      <w:r w:rsidR="004E4E6E">
        <w:t xml:space="preserve"> </w:t>
      </w:r>
    </w:p>
    <w:p w14:paraId="05E9FB43" w14:textId="1BDE8A02" w:rsidR="00731CF6" w:rsidRDefault="00032168" w:rsidP="00032168">
      <w:pPr>
        <w:pStyle w:val="ListeParagraf"/>
        <w:numPr>
          <w:ilvl w:val="0"/>
          <w:numId w:val="6"/>
        </w:numPr>
        <w:jc w:val="both"/>
      </w:pPr>
      <w:r>
        <w:t>E</w:t>
      </w:r>
      <w:r w:rsidR="00731CF6">
        <w:t>ğitim programının eğitim verilen kurumlarda değerlendirilme yöntemi (geribildirimler, müfredat analizi ve süreç değerlendirmesi gibi)</w:t>
      </w:r>
    </w:p>
    <w:p w14:paraId="23A45528" w14:textId="77777777" w:rsidR="00506060" w:rsidRDefault="00506060" w:rsidP="00F17136">
      <w:pPr>
        <w:jc w:val="both"/>
      </w:pPr>
    </w:p>
    <w:p w14:paraId="533BC0C1" w14:textId="62200DA5" w:rsidR="00731CF6" w:rsidRDefault="00731CF6" w:rsidP="00F17136">
      <w:pPr>
        <w:jc w:val="both"/>
      </w:pPr>
      <w:r>
        <w:t xml:space="preserve">Eğiticilerin eğitimi konusunda çalışmalar yapar, </w:t>
      </w:r>
      <w:proofErr w:type="spellStart"/>
      <w:r>
        <w:t>çalıştaylar</w:t>
      </w:r>
      <w:proofErr w:type="spellEnd"/>
      <w:r>
        <w:t xml:space="preserve"> düzenler, öneriler getirir.</w:t>
      </w:r>
    </w:p>
    <w:p w14:paraId="0C373D15" w14:textId="3E2F0DF2" w:rsidR="00C846CF" w:rsidRDefault="00C846CF" w:rsidP="00F17136">
      <w:pPr>
        <w:jc w:val="both"/>
      </w:pPr>
    </w:p>
    <w:p w14:paraId="57E3F62F" w14:textId="787CA880" w:rsidR="00C846CF" w:rsidRPr="00C846CF" w:rsidRDefault="00C846CF" w:rsidP="00F17136">
      <w:pPr>
        <w:jc w:val="both"/>
        <w:rPr>
          <w:rFonts w:eastAsia="Times New Roman" w:cs="Tahoma"/>
          <w:color w:val="000000"/>
        </w:rPr>
      </w:pPr>
      <w:r w:rsidRPr="00C846CF">
        <w:rPr>
          <w:rFonts w:eastAsia="Times New Roman" w:cs="Tahoma"/>
          <w:color w:val="000000"/>
        </w:rPr>
        <w:t>Asistan karneleri ve/veya kişisel gelişim dosyalarının (</w:t>
      </w:r>
      <w:proofErr w:type="spellStart"/>
      <w:r w:rsidRPr="00C846CF">
        <w:rPr>
          <w:rFonts w:eastAsia="Times New Roman" w:cs="Tahoma"/>
          <w:color w:val="000000"/>
        </w:rPr>
        <w:t>portfolyoların</w:t>
      </w:r>
      <w:proofErr w:type="spellEnd"/>
      <w:r w:rsidRPr="00C846CF">
        <w:rPr>
          <w:rFonts w:eastAsia="Times New Roman" w:cs="Tahoma"/>
          <w:color w:val="000000"/>
        </w:rPr>
        <w:t>) hazırlanma ve uygulanması konularında öneriler getirir ve standartları saptar.</w:t>
      </w:r>
    </w:p>
    <w:p w14:paraId="365E928B" w14:textId="77777777" w:rsidR="00731CF6" w:rsidRDefault="00731CF6" w:rsidP="00F17136">
      <w:pPr>
        <w:jc w:val="both"/>
      </w:pPr>
    </w:p>
    <w:p w14:paraId="40DD1B6E" w14:textId="795DEEC4" w:rsidR="00731CF6" w:rsidRDefault="00731CF6" w:rsidP="00F17136">
      <w:pPr>
        <w:jc w:val="both"/>
      </w:pPr>
      <w:r>
        <w:t xml:space="preserve">Gerektiği takdirde </w:t>
      </w:r>
      <w:r w:rsidR="00BC1CA9" w:rsidRPr="008C76A6">
        <w:t>HEM-TUYEK Yürütme K</w:t>
      </w:r>
      <w:r w:rsidR="00BC1CA9">
        <w:t xml:space="preserve">uruluna </w:t>
      </w:r>
      <w:r>
        <w:t xml:space="preserve">danışarak alt </w:t>
      </w:r>
      <w:r w:rsidR="000E2ABE">
        <w:t xml:space="preserve">çalışma </w:t>
      </w:r>
      <w:r>
        <w:t>gruplar</w:t>
      </w:r>
      <w:r w:rsidR="000E2ABE">
        <w:t>ı</w:t>
      </w:r>
      <w:r>
        <w:t xml:space="preserve"> oluşturabilir.</w:t>
      </w:r>
    </w:p>
    <w:p w14:paraId="45FB4D46" w14:textId="77777777" w:rsidR="008C76A6" w:rsidRDefault="008C76A6" w:rsidP="00F17136">
      <w:pPr>
        <w:jc w:val="both"/>
      </w:pPr>
    </w:p>
    <w:p w14:paraId="2031102E" w14:textId="60094725" w:rsidR="00731CF6" w:rsidRDefault="004A37C0" w:rsidP="00F17136">
      <w:pPr>
        <w:jc w:val="both"/>
      </w:pPr>
      <w:r>
        <w:t>G</w:t>
      </w:r>
      <w:r w:rsidR="00731CF6">
        <w:t xml:space="preserve">erektiğinde </w:t>
      </w:r>
      <w:r w:rsidR="00BC1CA9" w:rsidRPr="008C76A6">
        <w:t>HEM-TUYEK Yürütme K</w:t>
      </w:r>
      <w:r w:rsidR="00BC1CA9">
        <w:t xml:space="preserve">urulunun </w:t>
      </w:r>
      <w:r w:rsidR="00731CF6">
        <w:t xml:space="preserve">çağrısı ile toplanarak hazırladıkları raporu </w:t>
      </w:r>
      <w:r w:rsidR="00BC1CA9" w:rsidRPr="008C76A6">
        <w:t>HEM-TUYEK Yürütme K</w:t>
      </w:r>
      <w:r w:rsidR="00BC1CA9">
        <w:t xml:space="preserve">uruluna </w:t>
      </w:r>
      <w:r w:rsidR="00731CF6">
        <w:t>sunar.</w:t>
      </w:r>
    </w:p>
    <w:p w14:paraId="1546772D" w14:textId="77777777" w:rsidR="00731CF6" w:rsidRDefault="00731CF6" w:rsidP="00F17136">
      <w:pPr>
        <w:jc w:val="both"/>
      </w:pPr>
    </w:p>
    <w:p w14:paraId="4B56B13E" w14:textId="42996D2C" w:rsidR="00731CF6" w:rsidRDefault="00BC1CA9" w:rsidP="00F17136">
      <w:pPr>
        <w:jc w:val="both"/>
      </w:pPr>
      <w:r w:rsidRPr="008C76A6">
        <w:t>HEM-TUYEK Yürütme K</w:t>
      </w:r>
      <w:r>
        <w:t xml:space="preserve">uruluna </w:t>
      </w:r>
      <w:r w:rsidR="00731CF6">
        <w:t>karşı sorumludur.</w:t>
      </w:r>
    </w:p>
    <w:p w14:paraId="74F5A2C1" w14:textId="77777777" w:rsidR="00451201" w:rsidRDefault="00451201" w:rsidP="00F17136">
      <w:pPr>
        <w:jc w:val="both"/>
      </w:pPr>
    </w:p>
    <w:p w14:paraId="57DA84B1" w14:textId="7BE14DF1" w:rsidR="00731CF6" w:rsidRDefault="00BC1CA9" w:rsidP="00451201">
      <w:pPr>
        <w:jc w:val="both"/>
        <w:rPr>
          <w:b/>
        </w:rPr>
      </w:pPr>
      <w:r>
        <w:t xml:space="preserve">Program Geliştirme </w:t>
      </w:r>
      <w:r w:rsidR="000E2ABE">
        <w:t>Çalışma grubunun</w:t>
      </w:r>
      <w:r w:rsidR="00451201" w:rsidRPr="00451201">
        <w:t xml:space="preserve"> sorumlulukları, yetkileri, çalışma alanları ve faaliyetlerini içeren bir yönerge hazırlar ve faaliyetlerini bu yönergeye göre yürütür</w:t>
      </w:r>
      <w:r>
        <w:t>; gereğinde yönergeyi günceller</w:t>
      </w:r>
      <w:r w:rsidR="00451201" w:rsidRPr="00451201">
        <w:t xml:space="preserve">. </w:t>
      </w:r>
    </w:p>
    <w:p w14:paraId="3A25ED63" w14:textId="77777777" w:rsidR="00451201" w:rsidRDefault="00451201" w:rsidP="00451201">
      <w:pPr>
        <w:jc w:val="both"/>
      </w:pPr>
    </w:p>
    <w:p w14:paraId="75216D17" w14:textId="6A42B2EB" w:rsidR="00731CF6" w:rsidRPr="00F17136" w:rsidRDefault="00731CF6" w:rsidP="00731CF6">
      <w:pPr>
        <w:rPr>
          <w:b/>
        </w:rPr>
      </w:pPr>
      <w:r w:rsidRPr="00F17136">
        <w:rPr>
          <w:b/>
        </w:rPr>
        <w:t xml:space="preserve">Ölçme Değerlendirme </w:t>
      </w:r>
      <w:r w:rsidR="000E2ABE">
        <w:rPr>
          <w:b/>
        </w:rPr>
        <w:t>Çalışma grubu</w:t>
      </w:r>
      <w:r w:rsidR="00244BE6">
        <w:rPr>
          <w:b/>
        </w:rPr>
        <w:t xml:space="preserve"> (</w:t>
      </w:r>
      <w:r w:rsidR="004A37C0">
        <w:rPr>
          <w:b/>
        </w:rPr>
        <w:t>HEM-TUYEK</w:t>
      </w:r>
      <w:r w:rsidR="00244BE6">
        <w:rPr>
          <w:b/>
        </w:rPr>
        <w:t>-ÖD</w:t>
      </w:r>
      <w:r w:rsidR="000E2ABE">
        <w:rPr>
          <w:b/>
        </w:rPr>
        <w:t>ÇG</w:t>
      </w:r>
      <w:r w:rsidR="00244BE6">
        <w:rPr>
          <w:b/>
        </w:rPr>
        <w:t>):</w:t>
      </w:r>
    </w:p>
    <w:p w14:paraId="1E62EFB0" w14:textId="77777777" w:rsidR="00731CF6" w:rsidRDefault="00731CF6" w:rsidP="00731CF6"/>
    <w:p w14:paraId="59EE2611" w14:textId="353ABC7B" w:rsidR="00BA0F89" w:rsidRPr="005024F7" w:rsidRDefault="00BA0F89" w:rsidP="00BA0F89">
      <w:pPr>
        <w:jc w:val="both"/>
        <w:rPr>
          <w:color w:val="000000" w:themeColor="text1"/>
        </w:rPr>
      </w:pPr>
      <w:r w:rsidRPr="005024F7">
        <w:rPr>
          <w:color w:val="000000" w:themeColor="text1"/>
        </w:rPr>
        <w:t xml:space="preserve">Ölçme </w:t>
      </w:r>
      <w:r w:rsidR="00BA02D0">
        <w:rPr>
          <w:color w:val="000000" w:themeColor="text1"/>
        </w:rPr>
        <w:t>D</w:t>
      </w:r>
      <w:r w:rsidRPr="005024F7">
        <w:rPr>
          <w:color w:val="000000" w:themeColor="text1"/>
        </w:rPr>
        <w:t xml:space="preserve">eğerlendirme </w:t>
      </w:r>
      <w:r w:rsidR="000E2ABE">
        <w:rPr>
          <w:color w:val="000000" w:themeColor="text1"/>
        </w:rPr>
        <w:t>Çalışma Grubu</w:t>
      </w:r>
      <w:r w:rsidRPr="005024F7">
        <w:rPr>
          <w:color w:val="000000" w:themeColor="text1"/>
        </w:rPr>
        <w:t xml:space="preserve">, uzmanlık eğitimi veren kurumlarda en az </w:t>
      </w:r>
      <w:r w:rsidR="000E2ABE">
        <w:rPr>
          <w:color w:val="000000" w:themeColor="text1"/>
        </w:rPr>
        <w:t>3</w:t>
      </w:r>
      <w:r w:rsidRPr="005024F7">
        <w:rPr>
          <w:color w:val="000000" w:themeColor="text1"/>
        </w:rPr>
        <w:t xml:space="preserve"> (</w:t>
      </w:r>
      <w:r w:rsidR="000E2ABE">
        <w:rPr>
          <w:color w:val="000000" w:themeColor="text1"/>
        </w:rPr>
        <w:t>üç</w:t>
      </w:r>
      <w:r w:rsidRPr="005024F7">
        <w:rPr>
          <w:color w:val="000000" w:themeColor="text1"/>
        </w:rPr>
        <w:t xml:space="preserve">) yıldır aktif eğitici kadrosunda bulunan </w:t>
      </w:r>
      <w:r w:rsidR="005024F7">
        <w:rPr>
          <w:color w:val="000000" w:themeColor="text1"/>
        </w:rPr>
        <w:t xml:space="preserve">Dr. </w:t>
      </w:r>
      <w:proofErr w:type="spellStart"/>
      <w:r w:rsidR="005024F7">
        <w:rPr>
          <w:color w:val="000000" w:themeColor="text1"/>
        </w:rPr>
        <w:t>Öğr</w:t>
      </w:r>
      <w:proofErr w:type="spellEnd"/>
      <w:r w:rsidR="005024F7">
        <w:rPr>
          <w:color w:val="000000" w:themeColor="text1"/>
        </w:rPr>
        <w:t xml:space="preserve">. Üyesi, </w:t>
      </w:r>
      <w:r w:rsidRPr="005024F7">
        <w:rPr>
          <w:color w:val="000000" w:themeColor="text1"/>
        </w:rPr>
        <w:t xml:space="preserve">Doçent ve Profesörlerden ve bu kadroların emeklileri arasından seçilen </w:t>
      </w:r>
      <w:r w:rsidR="000E2ABE">
        <w:rPr>
          <w:color w:val="000000" w:themeColor="text1"/>
        </w:rPr>
        <w:t>on</w:t>
      </w:r>
      <w:r w:rsidRPr="005024F7">
        <w:rPr>
          <w:color w:val="000000" w:themeColor="text1"/>
        </w:rPr>
        <w:t xml:space="preserve"> (</w:t>
      </w:r>
      <w:r w:rsidR="000E2ABE">
        <w:rPr>
          <w:color w:val="000000" w:themeColor="text1"/>
        </w:rPr>
        <w:t>10</w:t>
      </w:r>
      <w:r w:rsidRPr="005024F7">
        <w:rPr>
          <w:color w:val="000000" w:themeColor="text1"/>
        </w:rPr>
        <w:t>),</w:t>
      </w:r>
      <w:r w:rsidR="00BA02D0">
        <w:rPr>
          <w:color w:val="000000" w:themeColor="text1"/>
        </w:rPr>
        <w:t xml:space="preserve"> </w:t>
      </w:r>
      <w:r w:rsidR="00BA02D0" w:rsidRPr="008C76A6">
        <w:t>HEM-TUYEK Yürütme K</w:t>
      </w:r>
      <w:r w:rsidR="00BA02D0">
        <w:t>urulundan</w:t>
      </w:r>
      <w:r w:rsidR="000E2ABE">
        <w:rPr>
          <w:color w:val="000000" w:themeColor="text1"/>
        </w:rPr>
        <w:t xml:space="preserve"> bir (1), </w:t>
      </w:r>
      <w:r w:rsidRPr="005024F7">
        <w:rPr>
          <w:color w:val="000000" w:themeColor="text1"/>
        </w:rPr>
        <w:t xml:space="preserve">Hematoloji uzmanlık eğitimini yeni tamamlamış bir (1) ve halen Hematoloji </w:t>
      </w:r>
      <w:r w:rsidR="00BA02D0">
        <w:rPr>
          <w:color w:val="000000" w:themeColor="text1"/>
        </w:rPr>
        <w:t>u</w:t>
      </w:r>
      <w:r w:rsidRPr="005024F7">
        <w:rPr>
          <w:color w:val="000000" w:themeColor="text1"/>
        </w:rPr>
        <w:t xml:space="preserve">zmanlık eğitimi devam eden ikinci yıl öğrencisi 1 (bir) üye </w:t>
      </w:r>
      <w:proofErr w:type="gramStart"/>
      <w:r w:rsidRPr="005024F7">
        <w:rPr>
          <w:color w:val="000000" w:themeColor="text1"/>
        </w:rPr>
        <w:t>dahil</w:t>
      </w:r>
      <w:proofErr w:type="gramEnd"/>
      <w:r w:rsidRPr="005024F7">
        <w:rPr>
          <w:color w:val="000000" w:themeColor="text1"/>
        </w:rPr>
        <w:t xml:space="preserve"> olmak üzere toplam 1</w:t>
      </w:r>
      <w:r w:rsidR="000E2ABE">
        <w:rPr>
          <w:color w:val="000000" w:themeColor="text1"/>
        </w:rPr>
        <w:t>3</w:t>
      </w:r>
      <w:r w:rsidRPr="005024F7">
        <w:rPr>
          <w:color w:val="000000" w:themeColor="text1"/>
        </w:rPr>
        <w:t xml:space="preserve"> (on </w:t>
      </w:r>
      <w:r w:rsidR="00BA02D0">
        <w:rPr>
          <w:color w:val="000000" w:themeColor="text1"/>
        </w:rPr>
        <w:t>üç</w:t>
      </w:r>
      <w:r w:rsidRPr="005024F7">
        <w:rPr>
          <w:color w:val="000000" w:themeColor="text1"/>
        </w:rPr>
        <w:t xml:space="preserve">) asıl ve 5 yedek üyeden oluşur. </w:t>
      </w:r>
    </w:p>
    <w:p w14:paraId="203740C1" w14:textId="77777777" w:rsidR="00BA0F89" w:rsidRDefault="00BA0F89" w:rsidP="00BA0F89">
      <w:pPr>
        <w:jc w:val="both"/>
      </w:pPr>
    </w:p>
    <w:p w14:paraId="12BBFEAC" w14:textId="6FF30350" w:rsidR="00BA02D0" w:rsidRPr="008C76A6" w:rsidRDefault="0053079A" w:rsidP="00BA0F89">
      <w:pPr>
        <w:jc w:val="both"/>
        <w:rPr>
          <w:rFonts w:eastAsia="Times New Roman" w:cs="Tahoma"/>
          <w:color w:val="000000"/>
        </w:rPr>
      </w:pPr>
      <w:r>
        <w:t xml:space="preserve">Ölçme Değerlendirme Çalışma Grubu </w:t>
      </w:r>
      <w:r w:rsidR="00BA02D0" w:rsidRPr="008C76A6">
        <w:t>Eğitim Meclisi</w:t>
      </w:r>
      <w:r w:rsidR="00BA02D0">
        <w:t xml:space="preserve"> ve/</w:t>
      </w:r>
      <w:proofErr w:type="gramStart"/>
      <w:r w:rsidR="00BA02D0">
        <w:t xml:space="preserve">veya  </w:t>
      </w:r>
      <w:r w:rsidR="00BA02D0" w:rsidRPr="008C76A6">
        <w:t>HEM</w:t>
      </w:r>
      <w:proofErr w:type="gramEnd"/>
      <w:r w:rsidR="00BA02D0" w:rsidRPr="008C76A6">
        <w:t>-TUYEK Yürütme K</w:t>
      </w:r>
      <w:r w:rsidR="00BA02D0">
        <w:t xml:space="preserve">urulunun önerisi ile </w:t>
      </w:r>
      <w:r w:rsidR="00BA02D0" w:rsidRPr="00E02D4A">
        <w:t>D</w:t>
      </w:r>
      <w:r w:rsidR="00BA02D0" w:rsidRPr="00813833">
        <w:t>ernek Yönetim Kurulu</w:t>
      </w:r>
      <w:r w:rsidR="00BA02D0" w:rsidRPr="00E02D4A">
        <w:t xml:space="preserve"> tarafından iki yıl süre için </w:t>
      </w:r>
      <w:r w:rsidR="00BA02D0" w:rsidRPr="00813833">
        <w:t>atanır</w:t>
      </w:r>
      <w:r w:rsidR="00BA02D0" w:rsidRPr="00E02D4A">
        <w:t xml:space="preserve">. Bir üye en fazla 2 dönem görev yapar. </w:t>
      </w:r>
      <w:r w:rsidR="00BA02D0" w:rsidRPr="00813833">
        <w:t>Çalışma Grubu</w:t>
      </w:r>
      <w:r w:rsidR="00BA02D0">
        <w:t xml:space="preserve"> kendi arasında bir başkan ve bir </w:t>
      </w:r>
      <w:proofErr w:type="gramStart"/>
      <w:r w:rsidR="00BA02D0">
        <w:t>raportör</w:t>
      </w:r>
      <w:proofErr w:type="gramEnd"/>
      <w:r w:rsidR="00BA02D0">
        <w:t xml:space="preserve"> seçer; </w:t>
      </w:r>
      <w:r w:rsidR="00BA02D0" w:rsidRPr="00E02D4A">
        <w:t>başkan ve raportör en çok 2 (iki) dönem göreve devam eder</w:t>
      </w:r>
      <w:r w:rsidR="00BA02D0" w:rsidRPr="00813833">
        <w:t xml:space="preserve">. </w:t>
      </w:r>
      <w:r w:rsidR="00BA02D0" w:rsidRPr="00E02D4A">
        <w:t xml:space="preserve">HEM-TUYEK Yürütme Kurulu </w:t>
      </w:r>
      <w:r w:rsidR="00BA02D0" w:rsidRPr="00813833">
        <w:t>üyesi başkanlık veya sekreterlik görevinde bulunamaz.</w:t>
      </w:r>
      <w:r w:rsidR="00BA02D0" w:rsidRPr="00432116">
        <w:t xml:space="preserve"> </w:t>
      </w:r>
      <w:r w:rsidR="00BA02D0">
        <w:t xml:space="preserve">Mazeretini yazılı olarak bildirmeden ardı ardına 2 (iki) kez toplantıya katılmayan üyenin üyeliği düşer.  </w:t>
      </w:r>
      <w:r w:rsidR="00BA02D0" w:rsidRPr="00432116">
        <w:t xml:space="preserve">Kendi isteği ile veya </w:t>
      </w:r>
      <w:r w:rsidR="00BA02D0">
        <w:t>Y</w:t>
      </w:r>
      <w:r w:rsidR="00BA02D0" w:rsidRPr="00432116">
        <w:t xml:space="preserve">ürütme </w:t>
      </w:r>
      <w:r w:rsidR="00BA02D0" w:rsidRPr="00E02D4A">
        <w:t>K</w:t>
      </w:r>
      <w:r w:rsidR="00BA02D0" w:rsidRPr="00813833">
        <w:t>urulu</w:t>
      </w:r>
      <w:r w:rsidR="00BA02D0" w:rsidRPr="00432116">
        <w:t xml:space="preserve">nun kabul ettiği gerekçelerle ayrılan </w:t>
      </w:r>
      <w:r w:rsidR="00BA02D0" w:rsidRPr="004B110A">
        <w:rPr>
          <w:color w:val="000000" w:themeColor="text1"/>
        </w:rPr>
        <w:t xml:space="preserve">üyenin yerine sırası ile yedek üyeler göreve çağrılır. </w:t>
      </w:r>
      <w:r w:rsidR="00BA02D0">
        <w:t xml:space="preserve">Tıbbi Patoloji, Tıbbi Genetik ve Laboratuvar konusunda deneyimli üyelerin Çalışma Grubunda yer almasına özen gösterilir. İhtiyaç duyulduğundan Tıp Eğitimcileri, lisans öğrencileri ve meslek örgütlerinden danışman üye daveti yapılabilir. Ancak danışman üyelerin oy hakkı bulunmaz. </w:t>
      </w:r>
      <w:r w:rsidR="00A12404">
        <w:t>Ölçme Değerlendirme</w:t>
      </w:r>
      <w:r w:rsidR="00BA02D0">
        <w:t xml:space="preserve"> Çalışma Grubu yıllık toplantı sayısına bağlı kalmaksızın, ihtiyaç olduğunda yüz yüze veya çevrim içi toplantı organize eder. </w:t>
      </w:r>
    </w:p>
    <w:p w14:paraId="611C29FA" w14:textId="77777777" w:rsidR="00DE2251" w:rsidRDefault="00DE2251" w:rsidP="00DE2251">
      <w:pPr>
        <w:jc w:val="both"/>
      </w:pPr>
    </w:p>
    <w:p w14:paraId="37C72A70" w14:textId="38488123" w:rsidR="00731CF6" w:rsidRPr="00CA1C6C" w:rsidRDefault="00731CF6" w:rsidP="00FC2EA3">
      <w:pPr>
        <w:jc w:val="both"/>
        <w:rPr>
          <w:b/>
          <w:bCs/>
          <w:i/>
          <w:color w:val="000000" w:themeColor="text1"/>
        </w:rPr>
      </w:pPr>
      <w:r w:rsidRPr="00CA1C6C">
        <w:rPr>
          <w:b/>
          <w:bCs/>
          <w:i/>
          <w:color w:val="000000" w:themeColor="text1"/>
        </w:rPr>
        <w:t xml:space="preserve">Ölçme Değerlendirme </w:t>
      </w:r>
      <w:r w:rsidR="000E2ABE" w:rsidRPr="00CA1C6C">
        <w:rPr>
          <w:b/>
          <w:bCs/>
          <w:i/>
          <w:color w:val="000000" w:themeColor="text1"/>
        </w:rPr>
        <w:t>Çalışma Grubunun</w:t>
      </w:r>
      <w:r w:rsidRPr="00CA1C6C">
        <w:rPr>
          <w:b/>
          <w:bCs/>
          <w:i/>
          <w:color w:val="000000" w:themeColor="text1"/>
        </w:rPr>
        <w:t xml:space="preserve"> Görevleri:</w:t>
      </w:r>
    </w:p>
    <w:p w14:paraId="6EB3CC8C" w14:textId="77777777" w:rsidR="00731CF6" w:rsidRDefault="00731CF6" w:rsidP="00FC2EA3">
      <w:pPr>
        <w:jc w:val="both"/>
      </w:pPr>
    </w:p>
    <w:p w14:paraId="02BB0A1A" w14:textId="4C6FC019" w:rsidR="00731CF6" w:rsidRDefault="00BA02D0" w:rsidP="00FC2EA3">
      <w:pPr>
        <w:jc w:val="both"/>
      </w:pPr>
      <w:r>
        <w:t xml:space="preserve">Ölçme </w:t>
      </w:r>
      <w:r w:rsidR="00731CF6">
        <w:t xml:space="preserve">Değerlendirme </w:t>
      </w:r>
      <w:r w:rsidR="000E2ABE">
        <w:t>Çalışma Grubu</w:t>
      </w:r>
      <w:r w:rsidR="00731CF6">
        <w:t xml:space="preserve">, görevlerini </w:t>
      </w:r>
      <w:r w:rsidRPr="008C76A6">
        <w:t>HEM-TUYEK Yürütme K</w:t>
      </w:r>
      <w:r>
        <w:t>urulu</w:t>
      </w:r>
      <w:r w:rsidR="00731CF6">
        <w:t xml:space="preserve">, Akreditasyon </w:t>
      </w:r>
      <w:r w:rsidR="000E2ABE">
        <w:t>Çalışma Grubu</w:t>
      </w:r>
      <w:r w:rsidR="00731CF6">
        <w:t xml:space="preserve"> ve Program Geliştirme </w:t>
      </w:r>
      <w:r w:rsidR="000E2ABE">
        <w:t>Çalışma Grubu</w:t>
      </w:r>
      <w:r w:rsidR="00731CF6">
        <w:t xml:space="preserve"> ile iş</w:t>
      </w:r>
      <w:r w:rsidR="00FC2EA3">
        <w:t xml:space="preserve"> </w:t>
      </w:r>
      <w:r w:rsidR="00731CF6">
        <w:t>birliği içerisinde yürütür.</w:t>
      </w:r>
    </w:p>
    <w:p w14:paraId="5ECAF28B" w14:textId="77777777" w:rsidR="00CA1C6C" w:rsidRDefault="00CA1C6C" w:rsidP="00FC2EA3">
      <w:pPr>
        <w:jc w:val="both"/>
      </w:pPr>
    </w:p>
    <w:p w14:paraId="1A20A919" w14:textId="766FA23C" w:rsidR="00731CF6" w:rsidRDefault="00731CF6" w:rsidP="00FC2EA3">
      <w:pPr>
        <w:jc w:val="both"/>
      </w:pPr>
      <w:r>
        <w:lastRenderedPageBreak/>
        <w:t xml:space="preserve">Yeterlik sınavına girmek üzere başvuran adayların başvurularını değerlendirir ve </w:t>
      </w:r>
      <w:r w:rsidR="00BA02D0" w:rsidRPr="008C76A6">
        <w:t>HEM-TUYEK Yürütme K</w:t>
      </w:r>
      <w:r w:rsidR="00BA02D0">
        <w:t>urulundan</w:t>
      </w:r>
      <w:r>
        <w:t xml:space="preserve"> görüş alarak sınav listelerini hazırlar.</w:t>
      </w:r>
    </w:p>
    <w:p w14:paraId="7203E69E" w14:textId="77777777" w:rsidR="00731CF6" w:rsidRDefault="00731CF6" w:rsidP="00FC2EA3">
      <w:pPr>
        <w:jc w:val="both"/>
      </w:pPr>
    </w:p>
    <w:p w14:paraId="1AB320A1" w14:textId="2AC7A513" w:rsidR="00731CF6" w:rsidRPr="00DA34DB" w:rsidRDefault="00731CF6" w:rsidP="00FC2EA3">
      <w:pPr>
        <w:jc w:val="both"/>
        <w:rPr>
          <w:b/>
        </w:rPr>
      </w:pPr>
      <w:r>
        <w:t>Yeterlik sınavlarının yapılacağı zamanları, sınav yöntemlerini ve sınav ortamlarını saptar, organize eder ve gerekli malzemeyi temin eder.</w:t>
      </w:r>
    </w:p>
    <w:p w14:paraId="64F7833F" w14:textId="77777777" w:rsidR="00731CF6" w:rsidRDefault="00731CF6" w:rsidP="00FC2EA3">
      <w:pPr>
        <w:jc w:val="both"/>
      </w:pPr>
    </w:p>
    <w:p w14:paraId="06730206" w14:textId="481496EE" w:rsidR="00731CF6" w:rsidRDefault="00731CF6" w:rsidP="00FC2EA3">
      <w:pPr>
        <w:jc w:val="both"/>
      </w:pPr>
      <w:proofErr w:type="gramStart"/>
      <w:r>
        <w:t xml:space="preserve">Yeterlik sınavlarının geçerlilik ve güvenilirliklerini en üst düzeye çıkarmak, </w:t>
      </w:r>
      <w:r w:rsidR="00FC2EA3">
        <w:t xml:space="preserve">Hematoloji </w:t>
      </w:r>
      <w:r>
        <w:t>uzmanlık alanında toplumun en nitelikli sağlık hizmeti alması ve bu amaçla gerek uzmanlık eğitimi ve gerekse uzmanlık sonrası uzman hekimlerin öğrenme ve sürekli mesleksel gelişim süreçlerine yön vermek için aşağıda belirtilen maddelere uygun olarak Yeterlik sınavlarını yapılandırır ve denetimini sağlar</w:t>
      </w:r>
      <w:r w:rsidR="00FC2EA3">
        <w:t>.</w:t>
      </w:r>
      <w:proofErr w:type="gramEnd"/>
    </w:p>
    <w:p w14:paraId="7990AF91" w14:textId="3EAC4FFA" w:rsidR="004F37FF" w:rsidRDefault="004F37FF" w:rsidP="00FC2EA3">
      <w:pPr>
        <w:jc w:val="both"/>
      </w:pPr>
    </w:p>
    <w:p w14:paraId="384E3BBC" w14:textId="19581CA5" w:rsidR="004F37FF" w:rsidRPr="004F37FF" w:rsidRDefault="004F37FF" w:rsidP="004F37FF">
      <w:pPr>
        <w:pStyle w:val="ListeParagraf"/>
        <w:numPr>
          <w:ilvl w:val="0"/>
          <w:numId w:val="7"/>
        </w:numPr>
        <w:jc w:val="both"/>
        <w:rPr>
          <w:rFonts w:eastAsia="Times New Roman" w:cs="Tahoma"/>
          <w:color w:val="000000"/>
        </w:rPr>
      </w:pPr>
      <w:proofErr w:type="gramStart"/>
      <w:r w:rsidRPr="004F37FF">
        <w:rPr>
          <w:rFonts w:eastAsia="Times New Roman" w:cs="Tahoma"/>
          <w:color w:val="000000"/>
        </w:rPr>
        <w:t xml:space="preserve">Tıpta uzmanlık sınavların Hematoloji uzmanlık alanının gerektirdiği tüm yetkinlikleri (bilgi, beceri ve tutum) ve </w:t>
      </w:r>
      <w:r w:rsidR="00BA02D0">
        <w:rPr>
          <w:rFonts w:eastAsia="Times New Roman" w:cs="Tahoma"/>
          <w:color w:val="000000"/>
        </w:rPr>
        <w:t>U</w:t>
      </w:r>
      <w:r w:rsidRPr="004F37FF">
        <w:rPr>
          <w:rFonts w:eastAsia="Times New Roman" w:cs="Tahoma"/>
          <w:color w:val="000000"/>
        </w:rPr>
        <w:t xml:space="preserve">lusal Hematoloji </w:t>
      </w:r>
      <w:r w:rsidR="00BA02D0">
        <w:rPr>
          <w:rFonts w:eastAsia="Times New Roman" w:cs="Tahoma"/>
          <w:color w:val="000000"/>
        </w:rPr>
        <w:t>U</w:t>
      </w:r>
      <w:r w:rsidRPr="004F37FF">
        <w:rPr>
          <w:rFonts w:eastAsia="Times New Roman" w:cs="Tahoma"/>
          <w:color w:val="000000"/>
        </w:rPr>
        <w:t xml:space="preserve">zmanlık </w:t>
      </w:r>
      <w:r w:rsidR="00BA02D0">
        <w:rPr>
          <w:rFonts w:eastAsia="Times New Roman" w:cs="Tahoma"/>
          <w:color w:val="000000"/>
        </w:rPr>
        <w:t>E</w:t>
      </w:r>
      <w:r w:rsidRPr="004F37FF">
        <w:rPr>
          <w:rFonts w:eastAsia="Times New Roman" w:cs="Tahoma"/>
          <w:color w:val="000000"/>
        </w:rPr>
        <w:t xml:space="preserve">ğitim </w:t>
      </w:r>
      <w:r w:rsidR="0053079A">
        <w:rPr>
          <w:rFonts w:eastAsia="Times New Roman" w:cs="Tahoma"/>
          <w:color w:val="000000"/>
        </w:rPr>
        <w:t>Müfredatında</w:t>
      </w:r>
      <w:r w:rsidR="0053079A" w:rsidRPr="004F37FF">
        <w:rPr>
          <w:rFonts w:eastAsia="Times New Roman" w:cs="Tahoma"/>
          <w:color w:val="000000"/>
        </w:rPr>
        <w:t xml:space="preserve"> </w:t>
      </w:r>
      <w:r w:rsidRPr="004F37FF">
        <w:rPr>
          <w:rFonts w:eastAsia="Times New Roman" w:cs="Tahoma"/>
          <w:color w:val="000000"/>
        </w:rPr>
        <w:t>belirtilen hedefleri kapsamasını sağlamak [sınav içeriği ölçülebilir davranışlar olarak açıkça tanımlanmış olan uzmanlık alanındaki hedeflere (bilgi, beceri ve tutum) yönelik olmalıdır; sınav içeriği uzmanlık alanında tanımlanmış öğrenme hedeflerini karşılamalıdır; konular ve kavramlar önemleri oranında yer almalı, sorular dengeli bir biçimde dağıtılmalıdır; bilgi ölçen sınavlarda sorular öğrenme sürecinde bilginin anımsanmasından üst düzey zihinsel etkinliklere doğru değişik düzeylerde hazırlanmalı, veri yorumu ya da problem çözme sorularına ağırlık verilmelidir; beceri sınavlarında alandaki tipik ve kritik hedefler yer almalıdır], ölçme hedeflerini oluşturmak ve bunlar hakkında adayları önceden bilgilendirmek, </w:t>
      </w:r>
      <w:proofErr w:type="gramEnd"/>
    </w:p>
    <w:p w14:paraId="6C33ABE7" w14:textId="2FAC4E31" w:rsidR="004F37FF" w:rsidRPr="004F37FF" w:rsidRDefault="004F37FF" w:rsidP="004F37FF">
      <w:pPr>
        <w:pStyle w:val="ListeParagraf"/>
        <w:numPr>
          <w:ilvl w:val="0"/>
          <w:numId w:val="7"/>
        </w:numPr>
        <w:jc w:val="both"/>
      </w:pPr>
      <w:r w:rsidRPr="004F37FF">
        <w:rPr>
          <w:rFonts w:eastAsia="Times New Roman" w:cs="Tahoma"/>
          <w:color w:val="000000"/>
        </w:rPr>
        <w:t xml:space="preserve">Hazırlanan </w:t>
      </w:r>
      <w:r w:rsidR="0053079A">
        <w:rPr>
          <w:rFonts w:eastAsia="Times New Roman" w:cs="Tahoma"/>
          <w:color w:val="000000"/>
        </w:rPr>
        <w:t xml:space="preserve">hematoloji </w:t>
      </w:r>
      <w:r w:rsidRPr="004F37FF">
        <w:rPr>
          <w:rFonts w:eastAsia="Times New Roman" w:cs="Tahoma"/>
          <w:color w:val="000000"/>
        </w:rPr>
        <w:t>tıpta uzmanlık yeterlik sınavlarının (yazılı/çoktan seçmeli sınavlar, yapılandırılmış sözlü, nesnel örgün klinik sınavlar gibi), uygun yöntemler ve araçlarla sistematik ve rastlantısal hatalardan (hedeflerin ortam ve yöntemlerle uyumsuzluğu, gözlem ve gözlemci farklılıkları vb.) ve ölçümle ilgili sorunlardan arındırılmış olmasını sağlamak, </w:t>
      </w:r>
    </w:p>
    <w:p w14:paraId="1F654CAD" w14:textId="5FB16D87" w:rsidR="004F37FF" w:rsidRPr="004F37FF" w:rsidRDefault="0053079A" w:rsidP="004F37FF">
      <w:pPr>
        <w:pStyle w:val="ListeParagraf"/>
        <w:numPr>
          <w:ilvl w:val="0"/>
          <w:numId w:val="7"/>
        </w:numPr>
        <w:jc w:val="both"/>
      </w:pPr>
      <w:r>
        <w:rPr>
          <w:rFonts w:eastAsia="Times New Roman" w:cs="Tahoma"/>
          <w:color w:val="000000"/>
        </w:rPr>
        <w:t>Hematoloji t</w:t>
      </w:r>
      <w:r w:rsidR="004F37FF" w:rsidRPr="004F37FF">
        <w:rPr>
          <w:rFonts w:eastAsia="Times New Roman" w:cs="Tahoma"/>
          <w:color w:val="000000"/>
        </w:rPr>
        <w:t xml:space="preserve">ıpta uzmanlık yeterlik sınavı sonrasında </w:t>
      </w:r>
      <w:r>
        <w:rPr>
          <w:rFonts w:eastAsia="Times New Roman" w:cs="Tahoma"/>
          <w:color w:val="000000"/>
        </w:rPr>
        <w:t xml:space="preserve">hematoloji </w:t>
      </w:r>
      <w:r w:rsidR="004F37FF" w:rsidRPr="004F37FF">
        <w:rPr>
          <w:rFonts w:eastAsia="Times New Roman" w:cs="Tahoma"/>
          <w:color w:val="000000"/>
        </w:rPr>
        <w:t>tıpta uzmanlık yeterlik belgesi verilecek adayın sınavdaki kabul edilebilir en az başarı düzeyini belirlemek ve adayları önceden bilgilendirmek, </w:t>
      </w:r>
    </w:p>
    <w:p w14:paraId="28B4E4B9" w14:textId="34C3CA22" w:rsidR="004F37FF" w:rsidRPr="004F37FF" w:rsidRDefault="0053079A" w:rsidP="004F37FF">
      <w:pPr>
        <w:pStyle w:val="ListeParagraf"/>
        <w:numPr>
          <w:ilvl w:val="0"/>
          <w:numId w:val="7"/>
        </w:numPr>
        <w:jc w:val="both"/>
      </w:pPr>
      <w:r>
        <w:rPr>
          <w:rFonts w:eastAsia="Times New Roman" w:cs="Tahoma"/>
          <w:color w:val="000000"/>
        </w:rPr>
        <w:t>Hematoloji t</w:t>
      </w:r>
      <w:r w:rsidRPr="004F37FF">
        <w:rPr>
          <w:rFonts w:eastAsia="Times New Roman" w:cs="Tahoma"/>
          <w:color w:val="000000"/>
        </w:rPr>
        <w:t xml:space="preserve">ıpta uzmanlık yeterlik </w:t>
      </w:r>
      <w:r w:rsidR="004F37FF" w:rsidRPr="004F37FF">
        <w:rPr>
          <w:rFonts w:eastAsia="Times New Roman" w:cs="Tahoma"/>
          <w:color w:val="000000"/>
        </w:rPr>
        <w:t>sınavlarını, yapılan hazırlıklara ve duyurulara uygun olarak gerçekleştirmek, </w:t>
      </w:r>
    </w:p>
    <w:p w14:paraId="51FAA6E8" w14:textId="1A6A6EF7" w:rsidR="004F37FF" w:rsidRPr="004F37FF" w:rsidRDefault="0053079A" w:rsidP="004F37FF">
      <w:pPr>
        <w:pStyle w:val="ListeParagraf"/>
        <w:numPr>
          <w:ilvl w:val="0"/>
          <w:numId w:val="7"/>
        </w:numPr>
        <w:jc w:val="both"/>
      </w:pPr>
      <w:r>
        <w:rPr>
          <w:rFonts w:eastAsia="Times New Roman" w:cs="Tahoma"/>
          <w:color w:val="000000"/>
        </w:rPr>
        <w:t>Hematoloji t</w:t>
      </w:r>
      <w:r w:rsidRPr="004F37FF">
        <w:rPr>
          <w:rFonts w:eastAsia="Times New Roman" w:cs="Tahoma"/>
          <w:color w:val="000000"/>
        </w:rPr>
        <w:t xml:space="preserve">ıpta uzmanlık yeterlik </w:t>
      </w:r>
      <w:r w:rsidR="004F37FF" w:rsidRPr="004F37FF">
        <w:rPr>
          <w:rFonts w:eastAsia="Times New Roman" w:cs="Tahoma"/>
          <w:color w:val="000000"/>
        </w:rPr>
        <w:t xml:space="preserve">sınavından sonra adayların sınav başarımlarını belirlemek ve önceden belirlenen kabul edilebilir en az başarı düzeyi ile karşılaştırarak karar vermek ve yeterlik belgelerinin düzenlemesi için </w:t>
      </w:r>
      <w:r w:rsidRPr="008C76A6">
        <w:t>HEM-TUYEK Yürütme K</w:t>
      </w:r>
      <w:r>
        <w:t xml:space="preserve">uruluna </w:t>
      </w:r>
      <w:r w:rsidR="004F37FF" w:rsidRPr="004F37FF">
        <w:rPr>
          <w:rFonts w:eastAsia="Times New Roman" w:cs="Tahoma"/>
          <w:color w:val="000000"/>
        </w:rPr>
        <w:t>iletmek. </w:t>
      </w:r>
    </w:p>
    <w:p w14:paraId="2431A60E" w14:textId="77777777" w:rsidR="000975B4" w:rsidRDefault="000975B4" w:rsidP="004F37FF">
      <w:pPr>
        <w:jc w:val="both"/>
        <w:rPr>
          <w:rFonts w:eastAsia="Times New Roman" w:cs="Tahoma"/>
          <w:color w:val="000000"/>
        </w:rPr>
      </w:pPr>
    </w:p>
    <w:p w14:paraId="175882AD" w14:textId="4DA092EE" w:rsidR="004F37FF" w:rsidRPr="004F37FF" w:rsidRDefault="004F37FF" w:rsidP="004F37FF">
      <w:pPr>
        <w:jc w:val="both"/>
      </w:pPr>
      <w:r w:rsidRPr="004F37FF">
        <w:rPr>
          <w:rFonts w:eastAsia="Times New Roman" w:cs="Tahoma"/>
          <w:color w:val="000000"/>
        </w:rPr>
        <w:t xml:space="preserve">Gerektiğinde </w:t>
      </w:r>
      <w:r w:rsidR="00CB29D8">
        <w:rPr>
          <w:rFonts w:eastAsia="Times New Roman" w:cs="Tahoma"/>
          <w:color w:val="000000"/>
        </w:rPr>
        <w:t>tanısal (</w:t>
      </w:r>
      <w:proofErr w:type="gramStart"/>
      <w:r w:rsidR="00CB29D8">
        <w:rPr>
          <w:rFonts w:eastAsia="Times New Roman" w:cs="Tahoma"/>
          <w:color w:val="000000"/>
        </w:rPr>
        <w:t>reflektif</w:t>
      </w:r>
      <w:proofErr w:type="gramEnd"/>
      <w:r w:rsidR="00CB29D8">
        <w:rPr>
          <w:rFonts w:eastAsia="Times New Roman" w:cs="Tahoma"/>
          <w:color w:val="000000"/>
        </w:rPr>
        <w:t xml:space="preserve">) ve </w:t>
      </w:r>
      <w:r w:rsidRPr="004F37FF">
        <w:rPr>
          <w:rFonts w:eastAsia="Times New Roman" w:cs="Tahoma"/>
          <w:color w:val="000000"/>
        </w:rPr>
        <w:t>biçimlendirici (</w:t>
      </w:r>
      <w:proofErr w:type="spellStart"/>
      <w:r w:rsidRPr="004F37FF">
        <w:rPr>
          <w:rFonts w:eastAsia="Times New Roman" w:cs="Tahoma"/>
          <w:color w:val="000000"/>
        </w:rPr>
        <w:t>formatif</w:t>
      </w:r>
      <w:proofErr w:type="spellEnd"/>
      <w:r w:rsidRPr="004F37FF">
        <w:rPr>
          <w:rFonts w:eastAsia="Times New Roman" w:cs="Tahoma"/>
          <w:color w:val="000000"/>
        </w:rPr>
        <w:t>) sınavların hazırlanması ve yapılması</w:t>
      </w:r>
      <w:r w:rsidR="00CB29D8">
        <w:rPr>
          <w:rFonts w:eastAsia="Times New Roman" w:cs="Tahoma"/>
          <w:color w:val="000000"/>
        </w:rPr>
        <w:t xml:space="preserve"> için eğitim kurumlarını yardımcı olur ve bilgi akışı </w:t>
      </w:r>
      <w:r w:rsidRPr="004F37FF">
        <w:rPr>
          <w:rFonts w:eastAsia="Times New Roman" w:cs="Tahoma"/>
          <w:color w:val="000000"/>
        </w:rPr>
        <w:t>sağlar</w:t>
      </w:r>
      <w:r w:rsidRPr="004F37FF">
        <w:rPr>
          <w:rFonts w:eastAsia="Times New Roman" w:cs="Tahoma"/>
          <w:b/>
          <w:bCs/>
          <w:color w:val="000000"/>
        </w:rPr>
        <w:t>.</w:t>
      </w:r>
      <w:r w:rsidRPr="004F37FF">
        <w:rPr>
          <w:rFonts w:eastAsia="Times New Roman" w:cs="Tahoma"/>
          <w:color w:val="000000"/>
        </w:rPr>
        <w:t> </w:t>
      </w:r>
    </w:p>
    <w:p w14:paraId="200F0B70" w14:textId="39E4BDF7" w:rsidR="004F37FF" w:rsidRPr="004F37FF" w:rsidRDefault="004F37FF" w:rsidP="004F37FF">
      <w:pPr>
        <w:jc w:val="both"/>
      </w:pPr>
    </w:p>
    <w:p w14:paraId="79D46280" w14:textId="002FB48E" w:rsidR="00FC2EA3" w:rsidRDefault="00FC2EA3" w:rsidP="00FC2EA3">
      <w:pPr>
        <w:jc w:val="both"/>
      </w:pPr>
      <w:r>
        <w:t xml:space="preserve">Sınava kimlerin başvurabileceği, uygulanacak değerlendirme yöntemleri, sınav yeri ve tarihi, sonuç değerlendirme yöntemleri, sonuçların duyurulması gibi başlıklar içeren bir </w:t>
      </w:r>
      <w:r w:rsidR="0053079A">
        <w:t xml:space="preserve">sınav </w:t>
      </w:r>
      <w:r>
        <w:t>yönerge</w:t>
      </w:r>
      <w:r w:rsidR="0053079A">
        <w:t xml:space="preserve">si hazırlar ve gerektiğinde günceller. </w:t>
      </w:r>
    </w:p>
    <w:p w14:paraId="05215682" w14:textId="77777777" w:rsidR="00731CF6" w:rsidRDefault="00731CF6" w:rsidP="00FC2EA3">
      <w:pPr>
        <w:jc w:val="both"/>
      </w:pPr>
    </w:p>
    <w:p w14:paraId="484A1FDF" w14:textId="27AD42E9" w:rsidR="00731CF6" w:rsidRDefault="00731CF6" w:rsidP="00FC2EA3">
      <w:pPr>
        <w:jc w:val="both"/>
      </w:pPr>
      <w:r>
        <w:lastRenderedPageBreak/>
        <w:t xml:space="preserve">Yeterlik sınavından sonra adayların sınav başarımlarını belirleyerek ve önceden belirlenen kabul edilebilir en az başarı düzeyi ile karşılaştırarak karar verir ve yeterlik belgelerinin düzenlemesi için </w:t>
      </w:r>
      <w:r w:rsidR="0053079A" w:rsidRPr="008C76A6">
        <w:t>HEM-TUYEK Yürütme K</w:t>
      </w:r>
      <w:r w:rsidR="0053079A">
        <w:t xml:space="preserve">uruluna </w:t>
      </w:r>
      <w:r>
        <w:t>iletir.</w:t>
      </w:r>
    </w:p>
    <w:p w14:paraId="0E7F7B0F" w14:textId="77777777" w:rsidR="00244BE6" w:rsidRDefault="00244BE6" w:rsidP="00FC2EA3">
      <w:pPr>
        <w:jc w:val="both"/>
      </w:pPr>
    </w:p>
    <w:p w14:paraId="5EB589B9" w14:textId="43F8C3CD" w:rsidR="00731CF6" w:rsidRDefault="00731CF6" w:rsidP="00FC2EA3">
      <w:pPr>
        <w:jc w:val="both"/>
      </w:pPr>
      <w:r>
        <w:t xml:space="preserve">Sözlü/uygulama (nesnel örgün klinik sınav vb. gibi) sınav görevlilerini (en az </w:t>
      </w:r>
      <w:r w:rsidR="00244BE6">
        <w:t>2</w:t>
      </w:r>
      <w:r>
        <w:t xml:space="preserve"> yıllık aktif eğitici kadrosunda bulunan kişiler arasından) belirler ve </w:t>
      </w:r>
      <w:r w:rsidR="0053079A" w:rsidRPr="008C76A6">
        <w:t>HEM-TUYEK Yürütme K</w:t>
      </w:r>
      <w:r w:rsidR="0053079A">
        <w:t xml:space="preserve">uruluna </w:t>
      </w:r>
      <w:r>
        <w:t>önerir.</w:t>
      </w:r>
    </w:p>
    <w:p w14:paraId="757164A2" w14:textId="77777777" w:rsidR="00731CF6" w:rsidRDefault="00731CF6" w:rsidP="00FC2EA3">
      <w:pPr>
        <w:jc w:val="both"/>
      </w:pPr>
    </w:p>
    <w:p w14:paraId="1A2E804F" w14:textId="3BB13CE0" w:rsidR="00731CF6" w:rsidRDefault="000E2ABE" w:rsidP="00FC2EA3">
      <w:pPr>
        <w:jc w:val="both"/>
      </w:pPr>
      <w:r>
        <w:t>Çalışma grubuna</w:t>
      </w:r>
      <w:r w:rsidR="00FC2EA3">
        <w:t xml:space="preserve"> yeni katılan üyelerin ölçme değerlendirme konusunda eğitim almasını sağlar. </w:t>
      </w:r>
    </w:p>
    <w:p w14:paraId="04FD0815" w14:textId="77777777" w:rsidR="00731CF6" w:rsidRDefault="00731CF6" w:rsidP="00FC2EA3">
      <w:pPr>
        <w:jc w:val="both"/>
      </w:pPr>
    </w:p>
    <w:p w14:paraId="79E42E44" w14:textId="397C686A" w:rsidR="00731CF6" w:rsidRDefault="00731CF6" w:rsidP="00FC2EA3">
      <w:pPr>
        <w:jc w:val="both"/>
      </w:pPr>
      <w:r>
        <w:t xml:space="preserve">Yazılı sınavlarda sorulabilecek sorularla ilgili soru bankası oluşturulabilmesi için Program Geliştirme </w:t>
      </w:r>
      <w:r w:rsidR="000E2ABE">
        <w:t>Çalışma Grubu</w:t>
      </w:r>
      <w:r>
        <w:t xml:space="preserve"> ile </w:t>
      </w:r>
      <w:r w:rsidR="0053079A">
        <w:t>ortak çalışmalar yapar</w:t>
      </w:r>
      <w:r w:rsidR="00FC2EA3">
        <w:t>.</w:t>
      </w:r>
    </w:p>
    <w:p w14:paraId="6E0D1A98" w14:textId="77777777" w:rsidR="00FC2EA3" w:rsidRDefault="00FC2EA3" w:rsidP="00FC2EA3">
      <w:pPr>
        <w:jc w:val="both"/>
      </w:pPr>
    </w:p>
    <w:p w14:paraId="41CFD0E0" w14:textId="1FBE4075" w:rsidR="00731CF6" w:rsidRDefault="00731CF6" w:rsidP="00FC2EA3">
      <w:pPr>
        <w:jc w:val="both"/>
      </w:pPr>
      <w:r>
        <w:t xml:space="preserve">Uygulanan her sınav için; sınavın geçerlilik, güvenilirlik kanıtları, sınav-soru-madde analizleri, sınava giren adaylar ve performanslarını ve sınav sürecini içeren bir rapor hazırlayarak önerileri ile birlikte </w:t>
      </w:r>
      <w:r w:rsidR="0053079A" w:rsidRPr="008C76A6">
        <w:t>HEM-TUYEK Yürütme K</w:t>
      </w:r>
      <w:r w:rsidR="0053079A">
        <w:t xml:space="preserve">uruluna </w:t>
      </w:r>
      <w:r>
        <w:t>sunar.</w:t>
      </w:r>
    </w:p>
    <w:p w14:paraId="5A424B03" w14:textId="77777777" w:rsidR="00CA1C6C" w:rsidRDefault="00CA1C6C" w:rsidP="00FC2EA3">
      <w:pPr>
        <w:jc w:val="both"/>
      </w:pPr>
    </w:p>
    <w:p w14:paraId="29C7650C" w14:textId="7EFFFD11" w:rsidR="00731CF6" w:rsidRDefault="0053079A" w:rsidP="00FC2EA3">
      <w:pPr>
        <w:jc w:val="both"/>
      </w:pPr>
      <w:r w:rsidRPr="008C76A6">
        <w:t>HEM-TUYEK Yürütme K</w:t>
      </w:r>
      <w:r>
        <w:t xml:space="preserve">uruluna </w:t>
      </w:r>
      <w:r w:rsidR="00731CF6">
        <w:t>karşı sorumludur.</w:t>
      </w:r>
    </w:p>
    <w:p w14:paraId="14FE29D6" w14:textId="7597B1DC" w:rsidR="004F37FF" w:rsidRDefault="004F37FF" w:rsidP="00FC2EA3">
      <w:pPr>
        <w:jc w:val="both"/>
      </w:pPr>
    </w:p>
    <w:p w14:paraId="64BCB16F" w14:textId="5722B0FF" w:rsidR="004F37FF" w:rsidRPr="000A2343" w:rsidRDefault="004F37FF" w:rsidP="00FC2EA3">
      <w:pPr>
        <w:jc w:val="both"/>
        <w:rPr>
          <w:rFonts w:cs="Tahoma"/>
          <w:color w:val="000000"/>
        </w:rPr>
      </w:pPr>
      <w:r w:rsidRPr="000A2343">
        <w:rPr>
          <w:rFonts w:cs="Tahoma"/>
          <w:color w:val="000000"/>
        </w:rPr>
        <w:t>Hematoloji tıpta uzmanlık yeterlik sınavı birinci basamağı teorik sınavı geçen aday en fazla 3 (üç) yıl içerisinde pratik sınavlarına girilebilir. </w:t>
      </w:r>
    </w:p>
    <w:p w14:paraId="5C621EEB" w14:textId="68ED0472" w:rsidR="00CB29D8" w:rsidRDefault="004F37FF" w:rsidP="00FC2EA3">
      <w:pPr>
        <w:jc w:val="both"/>
        <w:rPr>
          <w:rFonts w:cs="Tahoma"/>
          <w:color w:val="000000"/>
        </w:rPr>
      </w:pPr>
      <w:r w:rsidRPr="000A2343">
        <w:rPr>
          <w:rFonts w:cs="Tahoma"/>
          <w:color w:val="000000"/>
        </w:rPr>
        <w:br/>
      </w:r>
      <w:proofErr w:type="spellStart"/>
      <w:r w:rsidR="000A2343" w:rsidRPr="000A2343">
        <w:rPr>
          <w:rFonts w:cs="Tahoma"/>
          <w:color w:val="000000"/>
        </w:rPr>
        <w:t>European</w:t>
      </w:r>
      <w:proofErr w:type="spellEnd"/>
      <w:r w:rsidR="000A2343" w:rsidRPr="000A2343">
        <w:rPr>
          <w:rFonts w:cs="Tahoma"/>
          <w:color w:val="000000"/>
        </w:rPr>
        <w:t xml:space="preserve"> </w:t>
      </w:r>
      <w:proofErr w:type="spellStart"/>
      <w:r w:rsidR="000A2343" w:rsidRPr="000A2343">
        <w:rPr>
          <w:rFonts w:cs="Tahoma"/>
          <w:color w:val="000000"/>
        </w:rPr>
        <w:t>Hematology</w:t>
      </w:r>
      <w:proofErr w:type="spellEnd"/>
      <w:r w:rsidR="000A2343" w:rsidRPr="000A2343">
        <w:rPr>
          <w:rFonts w:cs="Tahoma"/>
          <w:color w:val="000000"/>
        </w:rPr>
        <w:t xml:space="preserve"> </w:t>
      </w:r>
      <w:proofErr w:type="spellStart"/>
      <w:r w:rsidR="000A2343" w:rsidRPr="000A2343">
        <w:rPr>
          <w:rFonts w:cs="Tahoma"/>
          <w:color w:val="000000"/>
        </w:rPr>
        <w:t>Association</w:t>
      </w:r>
      <w:proofErr w:type="spellEnd"/>
      <w:r w:rsidR="000A2343" w:rsidRPr="000A2343">
        <w:rPr>
          <w:rFonts w:cs="Tahoma"/>
          <w:color w:val="000000"/>
        </w:rPr>
        <w:t xml:space="preserve"> </w:t>
      </w:r>
      <w:r w:rsidR="00244BE6">
        <w:rPr>
          <w:rFonts w:cs="Tahoma"/>
          <w:color w:val="000000"/>
        </w:rPr>
        <w:t xml:space="preserve">(EHA) </w:t>
      </w:r>
      <w:r w:rsidR="000A2343" w:rsidRPr="000A2343">
        <w:rPr>
          <w:rFonts w:cs="Tahoma"/>
          <w:color w:val="000000"/>
        </w:rPr>
        <w:t>Hematoloji</w:t>
      </w:r>
      <w:r w:rsidRPr="000A2343">
        <w:rPr>
          <w:rFonts w:cs="Tahoma"/>
          <w:color w:val="000000"/>
        </w:rPr>
        <w:t xml:space="preserve"> Uzmanlık Yeterlik Sınavının</w:t>
      </w:r>
      <w:r w:rsidR="00CB29D8">
        <w:rPr>
          <w:rFonts w:cs="Tahoma"/>
          <w:color w:val="000000"/>
        </w:rPr>
        <w:t xml:space="preserve"> HEM-TUYEK Yeterlik Sınavı ile eşdeğer olduğunu kabul eder. </w:t>
      </w:r>
      <w:r w:rsidRPr="000A2343">
        <w:rPr>
          <w:rFonts w:cs="Tahoma"/>
          <w:color w:val="000000"/>
        </w:rPr>
        <w:t xml:space="preserve"> </w:t>
      </w:r>
    </w:p>
    <w:p w14:paraId="578F2AD3" w14:textId="3B4911E3" w:rsidR="004F37FF" w:rsidRDefault="004F37FF" w:rsidP="00FC2EA3">
      <w:pPr>
        <w:jc w:val="both"/>
      </w:pPr>
    </w:p>
    <w:p w14:paraId="788C23D2" w14:textId="67D07323" w:rsidR="00731CF6" w:rsidRPr="007136DA" w:rsidRDefault="00731CF6" w:rsidP="001F21F5">
      <w:pPr>
        <w:jc w:val="both"/>
        <w:rPr>
          <w:b/>
          <w:color w:val="000000" w:themeColor="text1"/>
        </w:rPr>
      </w:pPr>
      <w:r w:rsidRPr="007136DA">
        <w:rPr>
          <w:b/>
          <w:color w:val="000000" w:themeColor="text1"/>
        </w:rPr>
        <w:t xml:space="preserve">Sürekli </w:t>
      </w:r>
      <w:r w:rsidR="00686C7A">
        <w:rPr>
          <w:b/>
          <w:color w:val="000000" w:themeColor="text1"/>
        </w:rPr>
        <w:t>Tıp Eğitimi</w:t>
      </w:r>
      <w:r w:rsidRPr="007136DA">
        <w:rPr>
          <w:b/>
          <w:color w:val="000000" w:themeColor="text1"/>
        </w:rPr>
        <w:t xml:space="preserve"> </w:t>
      </w:r>
      <w:r w:rsidR="000E2ABE">
        <w:rPr>
          <w:b/>
          <w:color w:val="000000" w:themeColor="text1"/>
        </w:rPr>
        <w:t>Çalışma Grubu</w:t>
      </w:r>
      <w:r w:rsidR="00244BE6">
        <w:rPr>
          <w:b/>
          <w:color w:val="000000" w:themeColor="text1"/>
        </w:rPr>
        <w:t xml:space="preserve"> (</w:t>
      </w:r>
      <w:r w:rsidR="00686C7A">
        <w:rPr>
          <w:b/>
          <w:color w:val="000000" w:themeColor="text1"/>
        </w:rPr>
        <w:t>HEM-TUYEK</w:t>
      </w:r>
      <w:r w:rsidR="00244BE6">
        <w:rPr>
          <w:b/>
          <w:color w:val="000000" w:themeColor="text1"/>
        </w:rPr>
        <w:t>-STE</w:t>
      </w:r>
      <w:r w:rsidR="000E2ABE">
        <w:rPr>
          <w:b/>
          <w:color w:val="000000" w:themeColor="text1"/>
        </w:rPr>
        <w:t>ÇG</w:t>
      </w:r>
      <w:r w:rsidR="00244BE6">
        <w:rPr>
          <w:b/>
          <w:color w:val="000000" w:themeColor="text1"/>
        </w:rPr>
        <w:t xml:space="preserve">): </w:t>
      </w:r>
    </w:p>
    <w:p w14:paraId="4B56BF12" w14:textId="62413075" w:rsidR="00731CF6" w:rsidRDefault="00731CF6" w:rsidP="001F21F5">
      <w:pPr>
        <w:jc w:val="both"/>
      </w:pPr>
    </w:p>
    <w:p w14:paraId="0E4B4043" w14:textId="1B4EF1C7" w:rsidR="007136DA" w:rsidRPr="00244BE6" w:rsidRDefault="007136DA" w:rsidP="007136DA">
      <w:pPr>
        <w:jc w:val="both"/>
        <w:rPr>
          <w:color w:val="000000" w:themeColor="text1"/>
        </w:rPr>
      </w:pPr>
      <w:r w:rsidRPr="00244BE6">
        <w:rPr>
          <w:color w:val="000000" w:themeColor="text1"/>
        </w:rPr>
        <w:t xml:space="preserve">Sürekli </w:t>
      </w:r>
      <w:r w:rsidR="00686C7A">
        <w:rPr>
          <w:color w:val="000000" w:themeColor="text1"/>
        </w:rPr>
        <w:t>Tıp Eğitimi</w:t>
      </w:r>
      <w:r w:rsidRPr="00244BE6">
        <w:rPr>
          <w:color w:val="000000" w:themeColor="text1"/>
        </w:rPr>
        <w:t xml:space="preserve"> </w:t>
      </w:r>
      <w:r w:rsidR="000E2ABE">
        <w:rPr>
          <w:color w:val="000000" w:themeColor="text1"/>
        </w:rPr>
        <w:t>Çalışma Grubu</w:t>
      </w:r>
      <w:r w:rsidRPr="00244BE6">
        <w:rPr>
          <w:color w:val="000000" w:themeColor="text1"/>
        </w:rPr>
        <w:t xml:space="preserve">, uzmanlık eğitimi veren kurumlarda en az </w:t>
      </w:r>
      <w:r w:rsidR="000E2ABE">
        <w:rPr>
          <w:color w:val="000000" w:themeColor="text1"/>
        </w:rPr>
        <w:t>3</w:t>
      </w:r>
      <w:r w:rsidRPr="00244BE6">
        <w:rPr>
          <w:color w:val="000000" w:themeColor="text1"/>
        </w:rPr>
        <w:t xml:space="preserve"> (</w:t>
      </w:r>
      <w:r w:rsidR="000E2ABE">
        <w:rPr>
          <w:color w:val="000000" w:themeColor="text1"/>
        </w:rPr>
        <w:t>üç</w:t>
      </w:r>
      <w:r w:rsidRPr="00244BE6">
        <w:rPr>
          <w:color w:val="000000" w:themeColor="text1"/>
        </w:rPr>
        <w:t xml:space="preserve">) yıldır aktif eğitici kadrosunda bulunan </w:t>
      </w:r>
      <w:r w:rsidR="00244BE6" w:rsidRPr="00244BE6">
        <w:rPr>
          <w:color w:val="000000" w:themeColor="text1"/>
        </w:rPr>
        <w:t xml:space="preserve">Dr. </w:t>
      </w:r>
      <w:proofErr w:type="spellStart"/>
      <w:r w:rsidR="00244BE6" w:rsidRPr="00244BE6">
        <w:rPr>
          <w:color w:val="000000" w:themeColor="text1"/>
        </w:rPr>
        <w:t>Öğr</w:t>
      </w:r>
      <w:proofErr w:type="spellEnd"/>
      <w:r w:rsidR="00244BE6" w:rsidRPr="00244BE6">
        <w:rPr>
          <w:color w:val="000000" w:themeColor="text1"/>
        </w:rPr>
        <w:t xml:space="preserve">. Üyesi, </w:t>
      </w:r>
      <w:r w:rsidRPr="00244BE6">
        <w:rPr>
          <w:color w:val="000000" w:themeColor="text1"/>
        </w:rPr>
        <w:t xml:space="preserve">Doçent ve Profesörlerden ve bu kadroların emeklileri arasından seçilen </w:t>
      </w:r>
      <w:r w:rsidR="00244BE6" w:rsidRPr="00244BE6">
        <w:rPr>
          <w:color w:val="000000" w:themeColor="text1"/>
        </w:rPr>
        <w:t>doku</w:t>
      </w:r>
      <w:r w:rsidRPr="00244BE6">
        <w:rPr>
          <w:color w:val="000000" w:themeColor="text1"/>
        </w:rPr>
        <w:t>z (</w:t>
      </w:r>
      <w:r w:rsidR="00244BE6" w:rsidRPr="00244BE6">
        <w:rPr>
          <w:color w:val="000000" w:themeColor="text1"/>
        </w:rPr>
        <w:t>9</w:t>
      </w:r>
      <w:r w:rsidRPr="00244BE6">
        <w:rPr>
          <w:color w:val="000000" w:themeColor="text1"/>
        </w:rPr>
        <w:t xml:space="preserve">), </w:t>
      </w:r>
      <w:r w:rsidR="00E02D4A">
        <w:rPr>
          <w:color w:val="000000" w:themeColor="text1"/>
        </w:rPr>
        <w:t xml:space="preserve">HEM-TUYEK </w:t>
      </w:r>
      <w:r w:rsidR="000E2ABE">
        <w:rPr>
          <w:color w:val="000000" w:themeColor="text1"/>
        </w:rPr>
        <w:t xml:space="preserve">Yürütme </w:t>
      </w:r>
      <w:r w:rsidR="00CA1C6C">
        <w:t>K</w:t>
      </w:r>
      <w:r w:rsidR="00E02D4A">
        <w:t>urulundan</w:t>
      </w:r>
      <w:r w:rsidR="000E2ABE">
        <w:rPr>
          <w:color w:val="000000" w:themeColor="text1"/>
        </w:rPr>
        <w:t xml:space="preserve"> bir (1), </w:t>
      </w:r>
      <w:r w:rsidRPr="00244BE6">
        <w:rPr>
          <w:color w:val="000000" w:themeColor="text1"/>
        </w:rPr>
        <w:t xml:space="preserve">Hematoloji uzmanlık eğitimini yeni tamamlamış </w:t>
      </w:r>
      <w:r w:rsidR="000E2ABE">
        <w:rPr>
          <w:color w:val="000000" w:themeColor="text1"/>
        </w:rPr>
        <w:t>iki</w:t>
      </w:r>
      <w:r w:rsidRPr="00244BE6">
        <w:rPr>
          <w:color w:val="000000" w:themeColor="text1"/>
        </w:rPr>
        <w:t xml:space="preserve"> (</w:t>
      </w:r>
      <w:r w:rsidR="000E2ABE">
        <w:rPr>
          <w:color w:val="000000" w:themeColor="text1"/>
        </w:rPr>
        <w:t>2</w:t>
      </w:r>
      <w:r w:rsidRPr="00244BE6">
        <w:rPr>
          <w:color w:val="000000" w:themeColor="text1"/>
        </w:rPr>
        <w:t xml:space="preserve">) ve halen Hematoloji Uzmanlık eğitimi devam eden ikinci yıl öğrencisi 1 (bir) üye </w:t>
      </w:r>
      <w:proofErr w:type="gramStart"/>
      <w:r w:rsidRPr="00244BE6">
        <w:rPr>
          <w:color w:val="000000" w:themeColor="text1"/>
        </w:rPr>
        <w:t>dahil</w:t>
      </w:r>
      <w:proofErr w:type="gramEnd"/>
      <w:r w:rsidRPr="00244BE6">
        <w:rPr>
          <w:color w:val="000000" w:themeColor="text1"/>
        </w:rPr>
        <w:t xml:space="preserve"> olmak üzere toplam 1</w:t>
      </w:r>
      <w:r w:rsidR="000E2ABE">
        <w:rPr>
          <w:color w:val="000000" w:themeColor="text1"/>
        </w:rPr>
        <w:t>3</w:t>
      </w:r>
      <w:r w:rsidRPr="00244BE6">
        <w:rPr>
          <w:color w:val="000000" w:themeColor="text1"/>
        </w:rPr>
        <w:t xml:space="preserve"> (on </w:t>
      </w:r>
      <w:r w:rsidR="00BA02D0">
        <w:rPr>
          <w:color w:val="000000" w:themeColor="text1"/>
        </w:rPr>
        <w:t>üç</w:t>
      </w:r>
      <w:r w:rsidRPr="00244BE6">
        <w:rPr>
          <w:color w:val="000000" w:themeColor="text1"/>
        </w:rPr>
        <w:t xml:space="preserve">) asıl ve 5 yedek üyeden oluşur. </w:t>
      </w:r>
    </w:p>
    <w:p w14:paraId="77ED127E" w14:textId="77777777" w:rsidR="007136DA" w:rsidRDefault="007136DA" w:rsidP="007136DA">
      <w:pPr>
        <w:jc w:val="both"/>
      </w:pPr>
    </w:p>
    <w:p w14:paraId="5CEB68E7" w14:textId="28035848" w:rsidR="007136DA" w:rsidRDefault="007136DA" w:rsidP="007136DA">
      <w:pPr>
        <w:jc w:val="both"/>
      </w:pPr>
      <w:r>
        <w:rPr>
          <w:color w:val="000000" w:themeColor="text1"/>
        </w:rPr>
        <w:t xml:space="preserve">Sürekli </w:t>
      </w:r>
      <w:r w:rsidR="000E2ABE">
        <w:rPr>
          <w:color w:val="000000" w:themeColor="text1"/>
        </w:rPr>
        <w:t>Tıp Eğitimi Çalışma Grubunda</w:t>
      </w:r>
      <w:r>
        <w:rPr>
          <w:color w:val="000000" w:themeColor="text1"/>
        </w:rPr>
        <w:t xml:space="preserve"> </w:t>
      </w:r>
      <w:r>
        <w:t xml:space="preserve">çalışacak üyeler </w:t>
      </w:r>
      <w:r w:rsidR="00CA1C6C" w:rsidRPr="008C76A6">
        <w:t>Eğitim Meclisi</w:t>
      </w:r>
      <w:r w:rsidR="00E02D4A">
        <w:t xml:space="preserve"> ve/</w:t>
      </w:r>
      <w:proofErr w:type="gramStart"/>
      <w:r w:rsidR="00E02D4A">
        <w:t xml:space="preserve">veya </w:t>
      </w:r>
      <w:r w:rsidR="00CA1C6C">
        <w:t xml:space="preserve"> </w:t>
      </w:r>
      <w:r w:rsidR="00CA1C6C" w:rsidRPr="008C76A6">
        <w:t>HEM</w:t>
      </w:r>
      <w:proofErr w:type="gramEnd"/>
      <w:r w:rsidR="00CA1C6C" w:rsidRPr="008C76A6">
        <w:t>-TUYEK Yürütme K</w:t>
      </w:r>
      <w:r w:rsidR="00E02D4A">
        <w:t xml:space="preserve">urulunun önerisi ile </w:t>
      </w:r>
      <w:r w:rsidR="00E02D4A" w:rsidRPr="00E02D4A">
        <w:t>D</w:t>
      </w:r>
      <w:r w:rsidR="00CA1C6C" w:rsidRPr="00C95245">
        <w:t xml:space="preserve">ernek </w:t>
      </w:r>
      <w:r w:rsidR="00E02D4A" w:rsidRPr="00C95245">
        <w:t>Y</w:t>
      </w:r>
      <w:r w:rsidR="00CA1C6C" w:rsidRPr="00C95245">
        <w:t xml:space="preserve">önetim </w:t>
      </w:r>
      <w:r w:rsidR="00E02D4A" w:rsidRPr="00C95245">
        <w:t>K</w:t>
      </w:r>
      <w:r w:rsidR="00CA1C6C" w:rsidRPr="00C95245">
        <w:t>urulu</w:t>
      </w:r>
      <w:r w:rsidR="00CA1C6C" w:rsidRPr="00E02D4A">
        <w:t xml:space="preserve"> tarafından iki yıl süre için </w:t>
      </w:r>
      <w:r w:rsidR="00CA1C6C" w:rsidRPr="00C95245">
        <w:t>atanır</w:t>
      </w:r>
      <w:r w:rsidR="00CA1C6C" w:rsidRPr="00E02D4A">
        <w:t xml:space="preserve">. Bir üye en fazla 2 dönem görev yapar. </w:t>
      </w:r>
      <w:r w:rsidR="00CA1C6C" w:rsidRPr="00C95245">
        <w:t>Çalışma Grubu</w:t>
      </w:r>
      <w:r w:rsidR="00CA1C6C">
        <w:t xml:space="preserve"> kendi arasında bir başkan ve bir </w:t>
      </w:r>
      <w:proofErr w:type="gramStart"/>
      <w:r w:rsidR="00CA1C6C">
        <w:t>raportör</w:t>
      </w:r>
      <w:proofErr w:type="gramEnd"/>
      <w:r w:rsidR="00CA1C6C">
        <w:t xml:space="preserve"> seçer; </w:t>
      </w:r>
      <w:r w:rsidR="00CA1C6C" w:rsidRPr="00E02D4A">
        <w:t>başkan ve raportör en çok 2 (iki) dönem göreve devam eder</w:t>
      </w:r>
      <w:r w:rsidR="00CA1C6C" w:rsidRPr="00C95245">
        <w:t>.</w:t>
      </w:r>
      <w:r w:rsidR="00E02D4A" w:rsidRPr="00C95245">
        <w:t xml:space="preserve"> </w:t>
      </w:r>
      <w:r w:rsidR="00E02D4A" w:rsidRPr="00E02D4A">
        <w:t xml:space="preserve">HEM-TUYEK Yürütme Kurulu </w:t>
      </w:r>
      <w:r w:rsidR="00CA1C6C" w:rsidRPr="00C95245">
        <w:t>üyesi başkanlık veya sekreterlik görevinde bulunamaz.</w:t>
      </w:r>
      <w:r w:rsidR="00CA1C6C" w:rsidRPr="00432116">
        <w:t xml:space="preserve"> </w:t>
      </w:r>
      <w:r w:rsidR="00CA1C6C">
        <w:t xml:space="preserve">Mazeretini yazılı olarak bildirmeden ardı ardına 2 (iki) kez toplantıya katılmayan üyenin üyeliği düşer.  </w:t>
      </w:r>
      <w:r w:rsidR="00CA1C6C" w:rsidRPr="00432116">
        <w:t xml:space="preserve">Kendi isteği ile veya </w:t>
      </w:r>
      <w:r w:rsidR="00E02D4A">
        <w:t>Y</w:t>
      </w:r>
      <w:r w:rsidR="00CA1C6C" w:rsidRPr="00432116">
        <w:t xml:space="preserve">ürütme </w:t>
      </w:r>
      <w:r w:rsidR="00CA1C6C" w:rsidRPr="00E02D4A">
        <w:t>K</w:t>
      </w:r>
      <w:r w:rsidR="00E02D4A" w:rsidRPr="00C95245">
        <w:t>urulu</w:t>
      </w:r>
      <w:r w:rsidR="00CA1C6C" w:rsidRPr="00432116">
        <w:t xml:space="preserve">nun kabul ettiği gerekçelerle ayrılan </w:t>
      </w:r>
      <w:r w:rsidR="00CA1C6C" w:rsidRPr="004B110A">
        <w:rPr>
          <w:color w:val="000000" w:themeColor="text1"/>
        </w:rPr>
        <w:t xml:space="preserve">üyenin yerine sırası ile yedek üyeler göreve çağrılır. </w:t>
      </w:r>
      <w:r>
        <w:t xml:space="preserve">Tıbbi Patoloji, Tıbbi Genetik ve </w:t>
      </w:r>
      <w:r w:rsidR="00BA02D0">
        <w:t>L</w:t>
      </w:r>
      <w:r>
        <w:t xml:space="preserve">aboratuvar konusunda deneyimli üyelerin </w:t>
      </w:r>
      <w:r w:rsidR="00BA02D0">
        <w:t xml:space="preserve">Çalışma Grubunda yer almasına </w:t>
      </w:r>
      <w:r>
        <w:t xml:space="preserve">özen gösterilir. İhtiyaç duyulduğundan Tıp Eğitimcileri, lisans öğrencileri ve meslek örgütlerinden danışman üye daveti yapılabilir. </w:t>
      </w:r>
      <w:r w:rsidR="00BA02D0">
        <w:t xml:space="preserve">Ancak danışman üyelerin oy hakkı bulunmaz. Sürekli Tıp Eğitimi Çalışma Grubu </w:t>
      </w:r>
      <w:r>
        <w:t xml:space="preserve">yıllık toplantı sayısına bağlı kalmaksızın, ihtiyaç olduğunda yüz yüze veya çevrim içi toplantı organize eder. </w:t>
      </w:r>
    </w:p>
    <w:p w14:paraId="38B0A398" w14:textId="77777777" w:rsidR="00731CF6" w:rsidRDefault="00731CF6" w:rsidP="001F21F5">
      <w:pPr>
        <w:jc w:val="both"/>
      </w:pPr>
    </w:p>
    <w:p w14:paraId="10703FAD" w14:textId="77777777" w:rsidR="000975B4" w:rsidRDefault="000975B4" w:rsidP="001F21F5">
      <w:pPr>
        <w:jc w:val="both"/>
        <w:rPr>
          <w:b/>
          <w:bCs/>
          <w:i/>
        </w:rPr>
      </w:pPr>
    </w:p>
    <w:p w14:paraId="7A552688" w14:textId="77777777" w:rsidR="000975B4" w:rsidRDefault="000975B4" w:rsidP="001F21F5">
      <w:pPr>
        <w:jc w:val="both"/>
        <w:rPr>
          <w:b/>
          <w:bCs/>
          <w:i/>
        </w:rPr>
      </w:pPr>
    </w:p>
    <w:p w14:paraId="6B80CC24" w14:textId="3D477B62" w:rsidR="00731CF6" w:rsidRPr="00CA1C6C" w:rsidRDefault="00731CF6" w:rsidP="001F21F5">
      <w:pPr>
        <w:jc w:val="both"/>
        <w:rPr>
          <w:b/>
          <w:bCs/>
          <w:i/>
        </w:rPr>
      </w:pPr>
      <w:r w:rsidRPr="00CA1C6C">
        <w:rPr>
          <w:b/>
          <w:bCs/>
          <w:i/>
        </w:rPr>
        <w:lastRenderedPageBreak/>
        <w:t xml:space="preserve">Sürekli </w:t>
      </w:r>
      <w:r w:rsidR="000E2ABE" w:rsidRPr="00CA1C6C">
        <w:rPr>
          <w:b/>
          <w:bCs/>
          <w:i/>
        </w:rPr>
        <w:t>Tıp Eğitimi Çalışma Grubunun</w:t>
      </w:r>
      <w:r w:rsidRPr="00CA1C6C">
        <w:rPr>
          <w:b/>
          <w:bCs/>
          <w:i/>
        </w:rPr>
        <w:t xml:space="preserve"> </w:t>
      </w:r>
      <w:r w:rsidR="000E2ABE" w:rsidRPr="00CA1C6C">
        <w:rPr>
          <w:b/>
          <w:bCs/>
          <w:i/>
        </w:rPr>
        <w:t>G</w:t>
      </w:r>
      <w:r w:rsidRPr="00CA1C6C">
        <w:rPr>
          <w:b/>
          <w:bCs/>
          <w:i/>
        </w:rPr>
        <w:t>örevleri:</w:t>
      </w:r>
    </w:p>
    <w:p w14:paraId="47247DAF" w14:textId="77777777" w:rsidR="00731CF6" w:rsidRDefault="00731CF6" w:rsidP="001F21F5">
      <w:pPr>
        <w:jc w:val="both"/>
      </w:pPr>
    </w:p>
    <w:p w14:paraId="36A37AE8" w14:textId="5F249482" w:rsidR="007136DA" w:rsidRDefault="007136DA" w:rsidP="001F21F5">
      <w:pPr>
        <w:jc w:val="both"/>
      </w:pPr>
      <w:r>
        <w:t>Hematoloji Uzmanlarının bireysel ve mesleki gelişimini iyileştirmeyi, sağlık hizmet sektörünün örgütlenme ve uygulamalarına bilimsel gelişme ve ilerlemeleri eklemeyi amaçlar.</w:t>
      </w:r>
    </w:p>
    <w:p w14:paraId="5DF67F1C" w14:textId="377F1437" w:rsidR="00731CF6" w:rsidRDefault="00731CF6" w:rsidP="001F21F5">
      <w:pPr>
        <w:jc w:val="both"/>
      </w:pPr>
      <w:r>
        <w:t xml:space="preserve">Sürekli </w:t>
      </w:r>
      <w:r w:rsidR="00686C7A">
        <w:t>tıp eğitimi</w:t>
      </w:r>
      <w:r>
        <w:t xml:space="preserve"> etkinliklerinin sayısının ve niteliğinin artırılması, alanda çalışan </w:t>
      </w:r>
      <w:r w:rsidR="00DA34DB">
        <w:t>Hematoloji</w:t>
      </w:r>
      <w:r>
        <w:t xml:space="preserve"> uzmanlarının gereksinimlerinin belirlenmesi, kuramsal, uygulamalı ve e-öğrenme eğitim etkinlikleri düzenlenmesi için ilgili taraflarla </w:t>
      </w:r>
      <w:r w:rsidR="007136DA">
        <w:t>iş birliği</w:t>
      </w:r>
      <w:r>
        <w:t xml:space="preserve"> yapar. </w:t>
      </w:r>
    </w:p>
    <w:p w14:paraId="54773B86" w14:textId="77777777" w:rsidR="00731CF6" w:rsidRDefault="00731CF6" w:rsidP="001F21F5">
      <w:pPr>
        <w:jc w:val="both"/>
      </w:pPr>
    </w:p>
    <w:p w14:paraId="065863C6" w14:textId="611E5972" w:rsidR="00731CF6" w:rsidRDefault="00731CF6" w:rsidP="00825908">
      <w:pPr>
        <w:jc w:val="both"/>
      </w:pPr>
      <w:r>
        <w:t xml:space="preserve">Yeterlik Yürütme </w:t>
      </w:r>
      <w:r w:rsidR="00CA1C6C">
        <w:t>K</w:t>
      </w:r>
      <w:r w:rsidR="00AF7C62" w:rsidRPr="00C95245">
        <w:t>uruluna</w:t>
      </w:r>
      <w:r>
        <w:t xml:space="preserve"> devama dayalı eğitim </w:t>
      </w:r>
      <w:r w:rsidR="00825908">
        <w:t xml:space="preserve">ve e-öğrenme etkinliklerinde </w:t>
      </w:r>
      <w:r>
        <w:t xml:space="preserve">danışmanlık yapar. </w:t>
      </w:r>
    </w:p>
    <w:p w14:paraId="56FDC6B0" w14:textId="77777777" w:rsidR="00CA1C6C" w:rsidRDefault="00CA1C6C" w:rsidP="001F21F5">
      <w:pPr>
        <w:jc w:val="both"/>
      </w:pPr>
    </w:p>
    <w:p w14:paraId="5CC16955" w14:textId="49121D60" w:rsidR="00731CF6" w:rsidRDefault="00731CF6" w:rsidP="001F21F5">
      <w:pPr>
        <w:jc w:val="both"/>
      </w:pPr>
      <w:r>
        <w:t xml:space="preserve">Belgelendirme ve yeniden belgelendirme koşulları içerisinde yer alacak sürekli tıp eğitimi ve sürekli mesleksel gelişim etkinlikleri kapsamını ve ağırlığını belirleme konularında çalışır. </w:t>
      </w:r>
    </w:p>
    <w:p w14:paraId="02F2C3D0" w14:textId="77777777" w:rsidR="00731CF6" w:rsidRDefault="00731CF6" w:rsidP="001F21F5">
      <w:pPr>
        <w:jc w:val="both"/>
      </w:pPr>
    </w:p>
    <w:p w14:paraId="364EC58D" w14:textId="60BC2D78" w:rsidR="00731CF6" w:rsidRDefault="00731CF6" w:rsidP="001F21F5">
      <w:pPr>
        <w:jc w:val="both"/>
      </w:pPr>
      <w:r>
        <w:t xml:space="preserve">Türk Tabipleri Birliği, Sürekli Tıp Eğitimi/Sürekli Mesleksel Gelişim Akreditasyon Kredilendirme Kurulu çalışmalarında </w:t>
      </w:r>
      <w:r w:rsidR="00DA34DB">
        <w:t>Hematoloji</w:t>
      </w:r>
      <w:r>
        <w:t xml:space="preserve"> uzmanlık alanını temsil eder, alan sürekli tıp eğitimi/sürekli mesleksel gelişim </w:t>
      </w:r>
      <w:r w:rsidR="00743D5C">
        <w:t>etkinlikleri bilimsel</w:t>
      </w:r>
      <w:r>
        <w:t xml:space="preserve"> değerlendirilmesine, akreditasyonunu gerçekleştirmede sorumluluk üstlenir.</w:t>
      </w:r>
    </w:p>
    <w:p w14:paraId="06FD748A" w14:textId="77777777" w:rsidR="00731CF6" w:rsidRDefault="00731CF6" w:rsidP="00757943">
      <w:pPr>
        <w:jc w:val="both"/>
      </w:pPr>
    </w:p>
    <w:p w14:paraId="446C9318" w14:textId="2E294523" w:rsidR="00731CF6" w:rsidRDefault="00731CF6" w:rsidP="00757943">
      <w:pPr>
        <w:jc w:val="both"/>
      </w:pPr>
      <w:r>
        <w:t xml:space="preserve">Sürekli </w:t>
      </w:r>
      <w:r w:rsidR="00686C7A">
        <w:t>Tıp Eğitimi</w:t>
      </w:r>
      <w:r>
        <w:t xml:space="preserve"> </w:t>
      </w:r>
      <w:r w:rsidR="000E2ABE">
        <w:t>Çalışma Grubu</w:t>
      </w:r>
      <w:r>
        <w:t xml:space="preserve"> gereksinimler doğrultusunda yılda en az 2 (iki) kez toplanır.</w:t>
      </w:r>
    </w:p>
    <w:p w14:paraId="5575AECA" w14:textId="1EBF62B6" w:rsidR="00B32076" w:rsidRDefault="00B32076" w:rsidP="00757943">
      <w:pPr>
        <w:jc w:val="both"/>
      </w:pPr>
    </w:p>
    <w:p w14:paraId="2F3AA61A" w14:textId="004E22D1" w:rsidR="00B32076" w:rsidRPr="00155546" w:rsidRDefault="00FB4264" w:rsidP="00757943">
      <w:pPr>
        <w:jc w:val="both"/>
        <w:rPr>
          <w:b/>
          <w:color w:val="000000" w:themeColor="text1"/>
        </w:rPr>
      </w:pPr>
      <w:r w:rsidRPr="00155546">
        <w:rPr>
          <w:b/>
          <w:color w:val="000000" w:themeColor="text1"/>
        </w:rPr>
        <w:t xml:space="preserve">Tıpta Uzmanlık Öğrencileri </w:t>
      </w:r>
      <w:r w:rsidR="000E2ABE" w:rsidRPr="00155546">
        <w:rPr>
          <w:b/>
          <w:color w:val="000000" w:themeColor="text1"/>
        </w:rPr>
        <w:t>Çalışma Grubu</w:t>
      </w:r>
      <w:r w:rsidRPr="00155546">
        <w:rPr>
          <w:b/>
          <w:color w:val="000000" w:themeColor="text1"/>
        </w:rPr>
        <w:t xml:space="preserve"> (HEM-TUYEK</w:t>
      </w:r>
      <w:r w:rsidR="00686C7A" w:rsidRPr="00155546">
        <w:rPr>
          <w:b/>
          <w:color w:val="000000" w:themeColor="text1"/>
        </w:rPr>
        <w:t>-</w:t>
      </w:r>
      <w:r w:rsidRPr="00155546">
        <w:rPr>
          <w:b/>
          <w:color w:val="000000" w:themeColor="text1"/>
        </w:rPr>
        <w:t>TUÖ</w:t>
      </w:r>
      <w:r w:rsidR="000E2ABE" w:rsidRPr="00155546">
        <w:rPr>
          <w:b/>
          <w:color w:val="000000" w:themeColor="text1"/>
        </w:rPr>
        <w:t>ÇG</w:t>
      </w:r>
      <w:r w:rsidRPr="00155546">
        <w:rPr>
          <w:b/>
          <w:color w:val="000000" w:themeColor="text1"/>
        </w:rPr>
        <w:t>)</w:t>
      </w:r>
    </w:p>
    <w:p w14:paraId="26DCC7C0" w14:textId="7EE7C772" w:rsidR="00FB4264" w:rsidRPr="00155546" w:rsidRDefault="00FB4264" w:rsidP="00757943">
      <w:pPr>
        <w:jc w:val="both"/>
        <w:rPr>
          <w:color w:val="000000" w:themeColor="text1"/>
        </w:rPr>
      </w:pPr>
    </w:p>
    <w:p w14:paraId="02B97EAE" w14:textId="43585F0D" w:rsidR="00686C7A" w:rsidRPr="00155546" w:rsidRDefault="00FB4264" w:rsidP="00686C7A">
      <w:pPr>
        <w:jc w:val="both"/>
        <w:rPr>
          <w:color w:val="000000" w:themeColor="text1"/>
        </w:rPr>
      </w:pPr>
      <w:r w:rsidRPr="00155546">
        <w:rPr>
          <w:color w:val="000000" w:themeColor="text1"/>
        </w:rPr>
        <w:t>Hematoloji tıpta uzmanlık eğitimi veren kurumlar</w:t>
      </w:r>
      <w:r w:rsidR="00CB040E" w:rsidRPr="00155546">
        <w:rPr>
          <w:color w:val="000000" w:themeColor="text1"/>
        </w:rPr>
        <w:t>da</w:t>
      </w:r>
      <w:r w:rsidRPr="00155546">
        <w:rPr>
          <w:color w:val="000000" w:themeColor="text1"/>
        </w:rPr>
        <w:t xml:space="preserve"> aktif olarak eğitim gören öğrenciler arasından seçilen </w:t>
      </w:r>
      <w:r w:rsidR="00487117">
        <w:rPr>
          <w:color w:val="000000" w:themeColor="text1"/>
        </w:rPr>
        <w:t xml:space="preserve">Dernek </w:t>
      </w:r>
      <w:proofErr w:type="gramStart"/>
      <w:r w:rsidRPr="00155546">
        <w:rPr>
          <w:color w:val="000000" w:themeColor="text1"/>
        </w:rPr>
        <w:t>üyeler</w:t>
      </w:r>
      <w:r w:rsidR="00487117">
        <w:rPr>
          <w:color w:val="000000" w:themeColor="text1"/>
        </w:rPr>
        <w:t xml:space="preserve">i </w:t>
      </w:r>
      <w:r w:rsidRPr="00155546">
        <w:rPr>
          <w:color w:val="000000" w:themeColor="text1"/>
        </w:rPr>
        <w:t xml:space="preserve"> tarafından</w:t>
      </w:r>
      <w:proofErr w:type="gramEnd"/>
      <w:r w:rsidRPr="00155546">
        <w:rPr>
          <w:color w:val="000000" w:themeColor="text1"/>
        </w:rPr>
        <w:t xml:space="preserve"> oluş</w:t>
      </w:r>
      <w:r w:rsidR="00CB040E" w:rsidRPr="00155546">
        <w:rPr>
          <w:color w:val="000000" w:themeColor="text1"/>
        </w:rPr>
        <w:t>turul</w:t>
      </w:r>
      <w:r w:rsidRPr="00155546">
        <w:rPr>
          <w:color w:val="000000" w:themeColor="text1"/>
        </w:rPr>
        <w:t xml:space="preserve">muş bir </w:t>
      </w:r>
      <w:r w:rsidR="000E2ABE" w:rsidRPr="00155546">
        <w:rPr>
          <w:color w:val="000000" w:themeColor="text1"/>
        </w:rPr>
        <w:t>çalışma grubu</w:t>
      </w:r>
      <w:r w:rsidRPr="00155546">
        <w:rPr>
          <w:color w:val="000000" w:themeColor="text1"/>
        </w:rPr>
        <w:t xml:space="preserve">dur. </w:t>
      </w:r>
      <w:r w:rsidR="00686C7A" w:rsidRPr="00155546">
        <w:rPr>
          <w:color w:val="000000" w:themeColor="text1"/>
        </w:rPr>
        <w:t xml:space="preserve">Öğrenci </w:t>
      </w:r>
      <w:r w:rsidR="000E2ABE" w:rsidRPr="00155546">
        <w:rPr>
          <w:color w:val="000000" w:themeColor="text1"/>
        </w:rPr>
        <w:t>çalışma grubunda</w:t>
      </w:r>
      <w:r w:rsidR="00686C7A" w:rsidRPr="00155546">
        <w:rPr>
          <w:color w:val="000000" w:themeColor="text1"/>
        </w:rPr>
        <w:t xml:space="preserve"> </w:t>
      </w:r>
      <w:r w:rsidR="00A411FF">
        <w:rPr>
          <w:color w:val="000000" w:themeColor="text1"/>
        </w:rPr>
        <w:t>E</w:t>
      </w:r>
      <w:r w:rsidR="00686C7A" w:rsidRPr="00155546">
        <w:rPr>
          <w:color w:val="000000" w:themeColor="text1"/>
        </w:rPr>
        <w:t xml:space="preserve">ğitim </w:t>
      </w:r>
      <w:r w:rsidR="00A411FF">
        <w:rPr>
          <w:color w:val="000000" w:themeColor="text1"/>
        </w:rPr>
        <w:t>K</w:t>
      </w:r>
      <w:r w:rsidR="00686C7A" w:rsidRPr="00155546">
        <w:rPr>
          <w:color w:val="000000" w:themeColor="text1"/>
        </w:rPr>
        <w:t xml:space="preserve">urumlarının </w:t>
      </w:r>
      <w:proofErr w:type="spellStart"/>
      <w:r w:rsidR="00686C7A" w:rsidRPr="00155546">
        <w:rPr>
          <w:color w:val="000000" w:themeColor="text1"/>
        </w:rPr>
        <w:t>temsiliyeti</w:t>
      </w:r>
      <w:proofErr w:type="spellEnd"/>
      <w:r w:rsidR="00686C7A" w:rsidRPr="00155546">
        <w:rPr>
          <w:color w:val="000000" w:themeColor="text1"/>
        </w:rPr>
        <w:t xml:space="preserve"> kurumun gönüllü bir öğrencisi tarafından sağlanır. </w:t>
      </w:r>
    </w:p>
    <w:p w14:paraId="00B16CCD" w14:textId="77777777" w:rsidR="000E2ABE" w:rsidRPr="00155546" w:rsidRDefault="000E2ABE" w:rsidP="00686C7A">
      <w:pPr>
        <w:jc w:val="both"/>
        <w:rPr>
          <w:color w:val="000000" w:themeColor="text1"/>
        </w:rPr>
      </w:pPr>
    </w:p>
    <w:p w14:paraId="5078E5CE" w14:textId="5755501B" w:rsidR="00041619" w:rsidRPr="00155546" w:rsidRDefault="00A411FF" w:rsidP="00041619">
      <w:pPr>
        <w:jc w:val="both"/>
        <w:rPr>
          <w:color w:val="000000" w:themeColor="text1"/>
        </w:rPr>
      </w:pPr>
      <w:r w:rsidRPr="00155546">
        <w:rPr>
          <w:color w:val="000000" w:themeColor="text1"/>
        </w:rPr>
        <w:t xml:space="preserve">TUÖÇG çalışmalarını yürütebilmek için gönüllüler arasında seçim yaparak 5 asil ve 5 yedek üye seçerek, </w:t>
      </w:r>
      <w:r>
        <w:rPr>
          <w:color w:val="000000" w:themeColor="text1"/>
        </w:rPr>
        <w:t>Ö</w:t>
      </w:r>
      <w:r w:rsidRPr="00155546">
        <w:rPr>
          <w:color w:val="000000" w:themeColor="text1"/>
        </w:rPr>
        <w:t xml:space="preserve">ğrenci </w:t>
      </w:r>
      <w:r>
        <w:rPr>
          <w:color w:val="000000" w:themeColor="text1"/>
        </w:rPr>
        <w:t>Ç</w:t>
      </w:r>
      <w:r w:rsidRPr="00155546">
        <w:rPr>
          <w:color w:val="000000" w:themeColor="text1"/>
        </w:rPr>
        <w:t xml:space="preserve">alışma </w:t>
      </w:r>
      <w:r>
        <w:rPr>
          <w:color w:val="000000" w:themeColor="text1"/>
        </w:rPr>
        <w:t>G</w:t>
      </w:r>
      <w:r w:rsidRPr="00155546">
        <w:rPr>
          <w:color w:val="000000" w:themeColor="text1"/>
        </w:rPr>
        <w:t xml:space="preserve">rubu </w:t>
      </w:r>
      <w:r>
        <w:rPr>
          <w:color w:val="000000" w:themeColor="text1"/>
        </w:rPr>
        <w:t xml:space="preserve">Yürütme Kurulu </w:t>
      </w:r>
      <w:r w:rsidRPr="00155546">
        <w:rPr>
          <w:color w:val="000000" w:themeColor="text1"/>
        </w:rPr>
        <w:t xml:space="preserve">oluşturur. </w:t>
      </w:r>
      <w:r w:rsidR="00BC6F2C" w:rsidRPr="00155546">
        <w:rPr>
          <w:color w:val="000000" w:themeColor="text1"/>
        </w:rPr>
        <w:t>TUÖ</w:t>
      </w:r>
      <w:r w:rsidR="000E2ABE" w:rsidRPr="00155546">
        <w:rPr>
          <w:color w:val="000000" w:themeColor="text1"/>
        </w:rPr>
        <w:t>ÇG</w:t>
      </w:r>
      <w:r w:rsidR="00BC6F2C" w:rsidRPr="00155546">
        <w:rPr>
          <w:color w:val="000000" w:themeColor="text1"/>
        </w:rPr>
        <w:t xml:space="preserve"> yılda bir kez toplanarak üye listesini günceller ve TUÖ</w:t>
      </w:r>
      <w:r w:rsidR="000E2ABE" w:rsidRPr="00155546">
        <w:rPr>
          <w:color w:val="000000" w:themeColor="text1"/>
        </w:rPr>
        <w:t>ÇG</w:t>
      </w:r>
      <w:r w:rsidR="00BC6F2C" w:rsidRPr="00155546">
        <w:rPr>
          <w:color w:val="000000" w:themeColor="text1"/>
        </w:rPr>
        <w:t xml:space="preserve"> </w:t>
      </w:r>
      <w:proofErr w:type="gramStart"/>
      <w:r>
        <w:rPr>
          <w:color w:val="000000" w:themeColor="text1"/>
        </w:rPr>
        <w:t>Yürütme  K</w:t>
      </w:r>
      <w:r w:rsidR="00BC6F2C" w:rsidRPr="00155546">
        <w:rPr>
          <w:color w:val="000000" w:themeColor="text1"/>
        </w:rPr>
        <w:t>urulunu</w:t>
      </w:r>
      <w:proofErr w:type="gramEnd"/>
      <w:r w:rsidR="00BC6F2C" w:rsidRPr="00155546">
        <w:rPr>
          <w:color w:val="000000" w:themeColor="text1"/>
        </w:rPr>
        <w:t xml:space="preserve"> bir yıllığına seçer. </w:t>
      </w:r>
      <w:r w:rsidR="00041619" w:rsidRPr="00155546">
        <w:rPr>
          <w:color w:val="000000" w:themeColor="text1"/>
        </w:rPr>
        <w:t xml:space="preserve">Seçilen üyeler onay için HEM-TUYEK Yürütme </w:t>
      </w:r>
      <w:r w:rsidR="00041619" w:rsidRPr="00041619">
        <w:t>K</w:t>
      </w:r>
      <w:r w:rsidR="00041619" w:rsidRPr="00C95245">
        <w:t>omisyonu</w:t>
      </w:r>
      <w:r w:rsidR="00041619" w:rsidRPr="00041619">
        <w:rPr>
          <w:color w:val="000000" w:themeColor="text1"/>
        </w:rPr>
        <w:t>na</w:t>
      </w:r>
      <w:r w:rsidR="00041619" w:rsidRPr="00155546">
        <w:rPr>
          <w:color w:val="000000" w:themeColor="text1"/>
        </w:rPr>
        <w:t xml:space="preserve"> sunulur. </w:t>
      </w:r>
      <w:r w:rsidR="00BC6F2C" w:rsidRPr="00155546">
        <w:rPr>
          <w:color w:val="000000" w:themeColor="text1"/>
        </w:rPr>
        <w:t>Aynı gönüllü üye</w:t>
      </w:r>
      <w:r>
        <w:rPr>
          <w:color w:val="000000" w:themeColor="text1"/>
        </w:rPr>
        <w:t>ler</w:t>
      </w:r>
      <w:r w:rsidR="00BC6F2C" w:rsidRPr="00155546">
        <w:rPr>
          <w:color w:val="000000" w:themeColor="text1"/>
        </w:rPr>
        <w:t xml:space="preserve"> </w:t>
      </w:r>
      <w:r>
        <w:rPr>
          <w:color w:val="000000" w:themeColor="text1"/>
        </w:rPr>
        <w:t xml:space="preserve">Çalışma Grubuna </w:t>
      </w:r>
      <w:r w:rsidRPr="00155546">
        <w:rPr>
          <w:color w:val="000000" w:themeColor="text1"/>
        </w:rPr>
        <w:t xml:space="preserve">eğitim süresi sonuna </w:t>
      </w:r>
      <w:r w:rsidR="00BC6F2C" w:rsidRPr="00155546">
        <w:rPr>
          <w:color w:val="000000" w:themeColor="text1"/>
        </w:rPr>
        <w:t>kadar tekrar seçilebilir</w:t>
      </w:r>
      <w:r w:rsidR="00CA1C6C">
        <w:rPr>
          <w:color w:val="000000" w:themeColor="text1"/>
        </w:rPr>
        <w:t>.</w:t>
      </w:r>
      <w:r w:rsidR="00041619" w:rsidRPr="00041619" w:rsidDel="00041619">
        <w:rPr>
          <w:color w:val="000000" w:themeColor="text1"/>
        </w:rPr>
        <w:t xml:space="preserve"> </w:t>
      </w:r>
      <w:r w:rsidR="00041619" w:rsidRPr="00155546">
        <w:rPr>
          <w:color w:val="000000" w:themeColor="text1"/>
        </w:rPr>
        <w:t xml:space="preserve">Asil üyelerden kendi isteği ile ayrılan veya eğitim süresinin bitmesi nedeniyle ayrılan üyenin yerine ilk yedek üye asil üye olarak görev yapar. </w:t>
      </w:r>
    </w:p>
    <w:p w14:paraId="1EA0AF54" w14:textId="4914F00B" w:rsidR="00FB4264" w:rsidRDefault="00FB4264" w:rsidP="00757943">
      <w:pPr>
        <w:jc w:val="both"/>
        <w:rPr>
          <w:color w:val="000000" w:themeColor="text1"/>
        </w:rPr>
      </w:pPr>
    </w:p>
    <w:p w14:paraId="43C308C9" w14:textId="0AA217B3" w:rsidR="00FB4264" w:rsidRPr="00155546" w:rsidRDefault="00155546" w:rsidP="00041619">
      <w:pPr>
        <w:jc w:val="both"/>
        <w:rPr>
          <w:color w:val="000000" w:themeColor="text1"/>
        </w:rPr>
      </w:pPr>
      <w:r w:rsidRPr="00155546">
        <w:rPr>
          <w:color w:val="000000" w:themeColor="text1"/>
        </w:rPr>
        <w:t xml:space="preserve">TUÖÇG </w:t>
      </w:r>
      <w:r w:rsidR="00FB4264" w:rsidRPr="00155546">
        <w:rPr>
          <w:color w:val="000000" w:themeColor="text1"/>
        </w:rPr>
        <w:t>Yürü</w:t>
      </w:r>
      <w:r w:rsidR="00041619">
        <w:rPr>
          <w:color w:val="000000" w:themeColor="text1"/>
        </w:rPr>
        <w:t>tme K</w:t>
      </w:r>
      <w:r w:rsidR="00FB4264" w:rsidRPr="00155546">
        <w:rPr>
          <w:color w:val="000000" w:themeColor="text1"/>
        </w:rPr>
        <w:t>urul</w:t>
      </w:r>
      <w:r w:rsidR="00041619">
        <w:rPr>
          <w:color w:val="000000" w:themeColor="text1"/>
        </w:rPr>
        <w:t>u</w:t>
      </w:r>
      <w:r w:rsidR="00FB4264" w:rsidRPr="00155546">
        <w:rPr>
          <w:color w:val="000000" w:themeColor="text1"/>
        </w:rPr>
        <w:t xml:space="preserve"> üyeleri kendi aralarında bir başkan ve </w:t>
      </w:r>
      <w:proofErr w:type="gramStart"/>
      <w:r w:rsidR="00FB4264" w:rsidRPr="00155546">
        <w:rPr>
          <w:color w:val="000000" w:themeColor="text1"/>
        </w:rPr>
        <w:t>raportör</w:t>
      </w:r>
      <w:proofErr w:type="gramEnd"/>
      <w:r w:rsidR="00FB4264" w:rsidRPr="00155546">
        <w:rPr>
          <w:color w:val="000000" w:themeColor="text1"/>
        </w:rPr>
        <w:t xml:space="preserve"> seçerler. Başkan olmadığı zaman </w:t>
      </w:r>
      <w:proofErr w:type="gramStart"/>
      <w:r w:rsidR="00FB4264" w:rsidRPr="00155546">
        <w:rPr>
          <w:color w:val="000000" w:themeColor="text1"/>
        </w:rPr>
        <w:t>raportör</w:t>
      </w:r>
      <w:proofErr w:type="gramEnd"/>
      <w:r w:rsidR="00FB4264" w:rsidRPr="00155546">
        <w:rPr>
          <w:color w:val="000000" w:themeColor="text1"/>
        </w:rPr>
        <w:t xml:space="preserve"> başkanın sorumluluklarını yüklenir. </w:t>
      </w:r>
      <w:r w:rsidR="00041619" w:rsidRPr="00155546">
        <w:rPr>
          <w:color w:val="000000" w:themeColor="text1"/>
        </w:rPr>
        <w:t>TUÖÇG Yürü</w:t>
      </w:r>
      <w:r w:rsidR="00041619">
        <w:rPr>
          <w:color w:val="000000" w:themeColor="text1"/>
        </w:rPr>
        <w:t>tme K</w:t>
      </w:r>
      <w:r w:rsidR="00041619" w:rsidRPr="00155546">
        <w:rPr>
          <w:color w:val="000000" w:themeColor="text1"/>
        </w:rPr>
        <w:t>urul</w:t>
      </w:r>
      <w:r w:rsidR="00041619">
        <w:rPr>
          <w:color w:val="000000" w:themeColor="text1"/>
        </w:rPr>
        <w:t>u</w:t>
      </w:r>
      <w:r w:rsidR="00041619" w:rsidRPr="00155546">
        <w:rPr>
          <w:color w:val="000000" w:themeColor="text1"/>
        </w:rPr>
        <w:t xml:space="preserve"> </w:t>
      </w:r>
      <w:r w:rsidR="00FB4264" w:rsidRPr="00155546">
        <w:rPr>
          <w:color w:val="000000" w:themeColor="text1"/>
        </w:rPr>
        <w:t xml:space="preserve">HEM-TUYEK Yürütme </w:t>
      </w:r>
      <w:r w:rsidR="00041619">
        <w:t xml:space="preserve">Kurulu ve dolayısıyla THD Yönetim kuruluna </w:t>
      </w:r>
      <w:r w:rsidR="00FB4264" w:rsidRPr="00155546">
        <w:rPr>
          <w:color w:val="000000" w:themeColor="text1"/>
        </w:rPr>
        <w:t xml:space="preserve">karşı sorumludur. </w:t>
      </w:r>
    </w:p>
    <w:p w14:paraId="2C9EB665" w14:textId="77777777" w:rsidR="00155546" w:rsidRPr="00155546" w:rsidRDefault="00155546" w:rsidP="00757943">
      <w:pPr>
        <w:jc w:val="both"/>
        <w:rPr>
          <w:color w:val="000000" w:themeColor="text1"/>
        </w:rPr>
      </w:pPr>
    </w:p>
    <w:p w14:paraId="476802EC" w14:textId="324F40D3" w:rsidR="00BC6F2C" w:rsidRPr="00155546" w:rsidRDefault="00BC6F2C" w:rsidP="00757943">
      <w:pPr>
        <w:jc w:val="both"/>
        <w:rPr>
          <w:color w:val="000000" w:themeColor="text1"/>
        </w:rPr>
      </w:pPr>
      <w:r w:rsidRPr="00155546">
        <w:rPr>
          <w:color w:val="000000" w:themeColor="text1"/>
        </w:rPr>
        <w:t xml:space="preserve">HEM-TUYEK </w:t>
      </w:r>
      <w:r w:rsidR="00155546">
        <w:rPr>
          <w:color w:val="000000" w:themeColor="text1"/>
        </w:rPr>
        <w:t>çalışma gruplarında</w:t>
      </w:r>
      <w:r w:rsidRPr="00155546">
        <w:rPr>
          <w:color w:val="000000" w:themeColor="text1"/>
        </w:rPr>
        <w:t xml:space="preserve"> çalışacak öğrenci temsilcilerinin seçimleri TUÖ</w:t>
      </w:r>
      <w:r w:rsidR="00155546" w:rsidRPr="00155546">
        <w:rPr>
          <w:color w:val="000000" w:themeColor="text1"/>
        </w:rPr>
        <w:t>ÇG</w:t>
      </w:r>
      <w:r w:rsidRPr="00155546">
        <w:rPr>
          <w:color w:val="000000" w:themeColor="text1"/>
        </w:rPr>
        <w:t xml:space="preserve"> tarafından yapılıp, HEM-TUYEK Yürütme </w:t>
      </w:r>
      <w:r w:rsidR="00041619">
        <w:t>Kurulun</w:t>
      </w:r>
      <w:r w:rsidR="00041619" w:rsidRPr="00155546">
        <w:rPr>
          <w:color w:val="000000" w:themeColor="text1"/>
        </w:rPr>
        <w:t xml:space="preserve">a </w:t>
      </w:r>
      <w:r w:rsidRPr="00155546">
        <w:rPr>
          <w:color w:val="000000" w:themeColor="text1"/>
        </w:rPr>
        <w:t xml:space="preserve">onay için sunulur. Temsilci üyelerin yenilenmesi durumunda seçim aynı usullere göre yapılır. </w:t>
      </w:r>
    </w:p>
    <w:p w14:paraId="4CFE2824" w14:textId="77777777" w:rsidR="00155546" w:rsidRPr="00155546" w:rsidRDefault="00155546" w:rsidP="00757943">
      <w:pPr>
        <w:jc w:val="both"/>
        <w:rPr>
          <w:color w:val="000000" w:themeColor="text1"/>
        </w:rPr>
      </w:pPr>
    </w:p>
    <w:p w14:paraId="2CE1B0CF" w14:textId="17C9CC0B" w:rsidR="00BC6F2C" w:rsidRPr="00155546" w:rsidRDefault="00BC6F2C" w:rsidP="00757943">
      <w:pPr>
        <w:jc w:val="both"/>
        <w:rPr>
          <w:color w:val="000000" w:themeColor="text1"/>
        </w:rPr>
      </w:pPr>
      <w:r w:rsidRPr="00155546">
        <w:rPr>
          <w:color w:val="000000" w:themeColor="text1"/>
        </w:rPr>
        <w:t>Hematoloji uzmanlık alanı ile ilgili eğitim programlarının geliştirilmesi, değerlendirilmesi</w:t>
      </w:r>
      <w:r w:rsidR="005D1A81" w:rsidRPr="00155546">
        <w:rPr>
          <w:color w:val="000000" w:themeColor="text1"/>
        </w:rPr>
        <w:t xml:space="preserve"> ve ölçme değerlendirme konularında önerilerini raporlandırarak </w:t>
      </w:r>
      <w:r w:rsidR="00AF7C62">
        <w:rPr>
          <w:color w:val="000000" w:themeColor="text1"/>
        </w:rPr>
        <w:t xml:space="preserve">Hematoloji Tıpta Uzmanlık Komisyonu </w:t>
      </w:r>
      <w:r w:rsidR="005D1A81" w:rsidRPr="00155546">
        <w:rPr>
          <w:color w:val="000000" w:themeColor="text1"/>
        </w:rPr>
        <w:t xml:space="preserve">Yürütme </w:t>
      </w:r>
      <w:r w:rsidR="00041619">
        <w:t>Kurulun</w:t>
      </w:r>
      <w:r w:rsidR="00041619" w:rsidRPr="00155546">
        <w:rPr>
          <w:color w:val="000000" w:themeColor="text1"/>
        </w:rPr>
        <w:t xml:space="preserve">a </w:t>
      </w:r>
      <w:r w:rsidR="005D1A81" w:rsidRPr="00155546">
        <w:rPr>
          <w:color w:val="000000" w:themeColor="text1"/>
        </w:rPr>
        <w:t xml:space="preserve">sunar. Değişimlerin gerçekleşebilmesi için geri bildirimlerde bulunulur. </w:t>
      </w:r>
    </w:p>
    <w:p w14:paraId="729414AD" w14:textId="1E8BB1E0" w:rsidR="00731CF6" w:rsidRPr="00DA34DB" w:rsidRDefault="00731CF6" w:rsidP="00757943">
      <w:pPr>
        <w:jc w:val="both"/>
        <w:rPr>
          <w:b/>
        </w:rPr>
      </w:pPr>
      <w:r w:rsidRPr="00DA34DB">
        <w:rPr>
          <w:b/>
        </w:rPr>
        <w:lastRenderedPageBreak/>
        <w:t>Uzmanlık Alanı ve Eğitimi</w:t>
      </w:r>
    </w:p>
    <w:p w14:paraId="35EA1C25" w14:textId="77777777" w:rsidR="00731CF6" w:rsidRDefault="00731CF6" w:rsidP="00757943">
      <w:pPr>
        <w:jc w:val="both"/>
      </w:pPr>
    </w:p>
    <w:p w14:paraId="71469579" w14:textId="6FA39C5F" w:rsidR="00731CF6" w:rsidRDefault="00731CF6" w:rsidP="00757943">
      <w:pPr>
        <w:jc w:val="both"/>
      </w:pPr>
      <w:r w:rsidRPr="00DA34DB">
        <w:rPr>
          <w:i/>
        </w:rPr>
        <w:t>Uzmanlık Alanı:</w:t>
      </w:r>
      <w:r>
        <w:t xml:space="preserve"> Tıpta Uzmanlık </w:t>
      </w:r>
      <w:r w:rsidR="00DA34DB">
        <w:t>Kurulu tarafından onaylanan</w:t>
      </w:r>
      <w:r>
        <w:t xml:space="preserve"> </w:t>
      </w:r>
      <w:r w:rsidR="0032466D">
        <w:t xml:space="preserve">ve düzenlenen </w:t>
      </w:r>
      <w:r w:rsidR="00DA34DB">
        <w:t>yan dalı</w:t>
      </w:r>
      <w:r>
        <w:t xml:space="preserve"> içerir.</w:t>
      </w:r>
    </w:p>
    <w:p w14:paraId="3BE14196" w14:textId="77777777" w:rsidR="00731CF6" w:rsidRDefault="00731CF6" w:rsidP="00757943">
      <w:pPr>
        <w:jc w:val="both"/>
      </w:pPr>
    </w:p>
    <w:p w14:paraId="5174AF1A" w14:textId="33A58475" w:rsidR="001F21F5" w:rsidRDefault="00731CF6" w:rsidP="00757943">
      <w:pPr>
        <w:jc w:val="both"/>
      </w:pPr>
      <w:r w:rsidRPr="00DA34DB">
        <w:rPr>
          <w:i/>
        </w:rPr>
        <w:t>Uzmanlık Eğitimi:</w:t>
      </w:r>
      <w:r>
        <w:t xml:space="preserve"> Tıpta Uzmanlık </w:t>
      </w:r>
      <w:r w:rsidR="00DA34DB">
        <w:t>Kurulu tarafından</w:t>
      </w:r>
      <w:r>
        <w:t xml:space="preserve"> belirlenmiş olan </w:t>
      </w:r>
      <w:r w:rsidR="00DA34DB">
        <w:t>yan dal</w:t>
      </w:r>
      <w:r>
        <w:t xml:space="preserve"> eğitim ve öngörülen rotasyon süreleri geçerlidir.</w:t>
      </w:r>
    </w:p>
    <w:p w14:paraId="051D9D1B" w14:textId="77777777" w:rsidR="00731CF6" w:rsidRDefault="00731CF6" w:rsidP="00731CF6"/>
    <w:p w14:paraId="5C20D2EC" w14:textId="2585CD67" w:rsidR="00731CF6" w:rsidRPr="00DA34DB" w:rsidRDefault="00731CF6" w:rsidP="00DA34DB">
      <w:pPr>
        <w:jc w:val="both"/>
        <w:rPr>
          <w:b/>
          <w:color w:val="000000" w:themeColor="text1"/>
        </w:rPr>
      </w:pPr>
      <w:r w:rsidRPr="00DA34DB">
        <w:rPr>
          <w:b/>
          <w:color w:val="000000" w:themeColor="text1"/>
        </w:rPr>
        <w:t>Eğitimin Belgelendirilmesi</w:t>
      </w:r>
    </w:p>
    <w:p w14:paraId="724897D3" w14:textId="77777777" w:rsidR="00731CF6" w:rsidRDefault="00731CF6" w:rsidP="00757943">
      <w:pPr>
        <w:jc w:val="both"/>
      </w:pPr>
    </w:p>
    <w:p w14:paraId="65F56FAA" w14:textId="1925A0EB" w:rsidR="00731CF6" w:rsidRDefault="00731CF6" w:rsidP="00757943">
      <w:pPr>
        <w:jc w:val="both"/>
      </w:pPr>
      <w:r w:rsidRPr="00DA34DB">
        <w:rPr>
          <w:i/>
        </w:rPr>
        <w:t>Genel İlkeler ve Ölçütler:</w:t>
      </w:r>
      <w:r>
        <w:t xml:space="preserve"> </w:t>
      </w:r>
      <w:r w:rsidR="00DA34DB">
        <w:t>Yan dal u</w:t>
      </w:r>
      <w:r>
        <w:t>zmanlığı eğitimi vermekle yetkili eğitim kurumlarında yasal süreyi tamamlayan uzman adayı Tıpta Uzmanlık Tüzüğünde belirtilen değerlendirmelerden sonra uzmanlık belgesi alır. Adayın yeterlik sınavlarına girebilmesi için başvurusunda aşağıdaki ölçütleri yerine getirmesi ve belgelendirmesi gerekmektedir.</w:t>
      </w:r>
    </w:p>
    <w:p w14:paraId="13C9A9E6" w14:textId="77777777" w:rsidR="00731CF6" w:rsidRDefault="00731CF6" w:rsidP="00757943">
      <w:pPr>
        <w:jc w:val="both"/>
      </w:pPr>
    </w:p>
    <w:p w14:paraId="3A878790" w14:textId="539B0933" w:rsidR="00731CF6" w:rsidRDefault="00731CF6" w:rsidP="00BC7948">
      <w:pPr>
        <w:jc w:val="both"/>
      </w:pPr>
      <w:r>
        <w:t>Tıpta Uzmanlık Tüzüğüne uygun olarak alınmış uzmanlık belgesine sahip olunması.</w:t>
      </w:r>
    </w:p>
    <w:p w14:paraId="7C688330" w14:textId="77777777" w:rsidR="00731CF6" w:rsidRDefault="00731CF6" w:rsidP="00757943">
      <w:pPr>
        <w:jc w:val="both"/>
      </w:pPr>
    </w:p>
    <w:p w14:paraId="507DCD82" w14:textId="7DBCBB58" w:rsidR="00731CF6" w:rsidRDefault="00BC7948" w:rsidP="00757943">
      <w:pPr>
        <w:jc w:val="both"/>
      </w:pPr>
      <w:r>
        <w:t>Yan dal</w:t>
      </w:r>
      <w:r w:rsidR="00731CF6">
        <w:t xml:space="preserve"> uzmanlık öğrencisi karnesinin, mevcut eğitim programına uyumlu, ayrıntılı ve zamanında işlenmiş olduğunun, uzmanlık eğitimi süresi boyunca kuramsal ve uygulamalı eğitim etkinliklerinin adayın eğiticileri tarafından onaylanmış şekilde belgelendirilmesi.</w:t>
      </w:r>
    </w:p>
    <w:p w14:paraId="0541E4D9" w14:textId="77777777" w:rsidR="00731CF6" w:rsidRDefault="00731CF6" w:rsidP="00757943">
      <w:pPr>
        <w:jc w:val="both"/>
      </w:pPr>
    </w:p>
    <w:p w14:paraId="4BF50C88" w14:textId="087D00C4" w:rsidR="00731CF6" w:rsidRDefault="00731CF6" w:rsidP="00757943">
      <w:pPr>
        <w:jc w:val="both"/>
      </w:pPr>
      <w:r>
        <w:t xml:space="preserve">Gerekli rotasyonların rotasyon eğitim programına uyumlu </w:t>
      </w:r>
      <w:r w:rsidR="00487117">
        <w:t xml:space="preserve">olarak </w:t>
      </w:r>
      <w:r>
        <w:t>yapıldığının belgelendirilmesi.</w:t>
      </w:r>
    </w:p>
    <w:p w14:paraId="12EEA3FC" w14:textId="77777777" w:rsidR="00731CF6" w:rsidRDefault="00731CF6" w:rsidP="00757943">
      <w:pPr>
        <w:jc w:val="both"/>
      </w:pPr>
    </w:p>
    <w:p w14:paraId="6815C792" w14:textId="6CFA1573" w:rsidR="00731CF6" w:rsidRPr="00BC7948" w:rsidRDefault="00B072D1" w:rsidP="00757943">
      <w:pPr>
        <w:jc w:val="both"/>
        <w:rPr>
          <w:b/>
        </w:rPr>
      </w:pPr>
      <w:r>
        <w:rPr>
          <w:b/>
        </w:rPr>
        <w:t>Hematoloji</w:t>
      </w:r>
      <w:r w:rsidR="00066F92">
        <w:rPr>
          <w:b/>
        </w:rPr>
        <w:t xml:space="preserve"> T</w:t>
      </w:r>
      <w:r>
        <w:rPr>
          <w:b/>
        </w:rPr>
        <w:t>ı</w:t>
      </w:r>
      <w:r w:rsidR="00066F92">
        <w:rPr>
          <w:b/>
        </w:rPr>
        <w:t xml:space="preserve">pta Uzmanlık </w:t>
      </w:r>
      <w:r w:rsidR="00731CF6" w:rsidRPr="00BC7948">
        <w:rPr>
          <w:b/>
        </w:rPr>
        <w:t>Yeterlik Sınavları</w:t>
      </w:r>
      <w:r w:rsidR="00155546">
        <w:rPr>
          <w:b/>
        </w:rPr>
        <w:t xml:space="preserve">: </w:t>
      </w:r>
    </w:p>
    <w:p w14:paraId="269621C1" w14:textId="77777777" w:rsidR="00731CF6" w:rsidRDefault="00731CF6" w:rsidP="00757943">
      <w:pPr>
        <w:jc w:val="both"/>
      </w:pPr>
    </w:p>
    <w:p w14:paraId="6899AA4C" w14:textId="5115D69C" w:rsidR="00731CF6" w:rsidRDefault="00731CF6" w:rsidP="00757943">
      <w:pPr>
        <w:jc w:val="both"/>
      </w:pPr>
      <w:r>
        <w:t xml:space="preserve">Eğitimini </w:t>
      </w:r>
      <w:r w:rsidR="00BC7948">
        <w:t>2.</w:t>
      </w:r>
      <w:r>
        <w:t xml:space="preserve">6'daki ölçütlere uygun olarak belgeleyen her uzman yeterlik sınavlarına katılma hakkına sahiptir. Son yıl tıpta uzmanlık öğrencileri yeterlik sınavlarının bilgiye yönelik </w:t>
      </w:r>
      <w:r w:rsidR="00757943">
        <w:t xml:space="preserve">olan kuramsal sınav </w:t>
      </w:r>
      <w:r>
        <w:t>kısmına katılabilirler. Beceri ve tutuma yönelik sözlü/uygulama sınavlarına (ikinci basamak) girmek ve yeterlik belgesi almak için uzman olmak gerekir.</w:t>
      </w:r>
    </w:p>
    <w:p w14:paraId="6A2726DC" w14:textId="77777777" w:rsidR="00731CF6" w:rsidRDefault="00731CF6" w:rsidP="00757943">
      <w:pPr>
        <w:jc w:val="both"/>
      </w:pPr>
    </w:p>
    <w:p w14:paraId="7B0AAC6C" w14:textId="45CD4028" w:rsidR="00731CF6" w:rsidRDefault="00731CF6" w:rsidP="00757943">
      <w:pPr>
        <w:jc w:val="both"/>
      </w:pPr>
      <w:r>
        <w:t>Y</w:t>
      </w:r>
      <w:r w:rsidR="00487117">
        <w:t>eterlik s</w:t>
      </w:r>
      <w:r>
        <w:t>ınav</w:t>
      </w:r>
      <w:r w:rsidR="00487117">
        <w:t>larının</w:t>
      </w:r>
      <w:r>
        <w:t xml:space="preserve"> giriş </w:t>
      </w:r>
      <w:r w:rsidR="00487117">
        <w:t>koşulları</w:t>
      </w:r>
      <w:r>
        <w:t xml:space="preserve">, kademeleri, yeri ve tarihleri </w:t>
      </w:r>
      <w:r w:rsidR="00BC7948">
        <w:t xml:space="preserve">ve yöntemleri </w:t>
      </w:r>
      <w:r w:rsidR="00222449">
        <w:t xml:space="preserve">sınavdan en az </w:t>
      </w:r>
      <w:r>
        <w:t>2 (iki) ay önce duyurulur.</w:t>
      </w:r>
      <w:r w:rsidR="00BC7948">
        <w:t xml:space="preserve"> Sınav süreci daha önceden hazırlanmış ve onaylanmış ölçme değerlendirme yönergesine </w:t>
      </w:r>
      <w:r w:rsidR="00487117">
        <w:t xml:space="preserve">uygun olarak </w:t>
      </w:r>
      <w:r w:rsidR="00BC7948">
        <w:t>yürütülür.</w:t>
      </w:r>
    </w:p>
    <w:p w14:paraId="5221E243" w14:textId="77777777" w:rsidR="00244BE6" w:rsidRDefault="00244BE6" w:rsidP="00757943">
      <w:pPr>
        <w:jc w:val="both"/>
      </w:pPr>
    </w:p>
    <w:p w14:paraId="3AD4E1A7" w14:textId="4D0DF3FC" w:rsidR="00066F92" w:rsidRDefault="00066F92" w:rsidP="00CA1C6C">
      <w:pPr>
        <w:jc w:val="both"/>
        <w:rPr>
          <w:rFonts w:eastAsia="Times New Roman" w:cs="Tahoma"/>
          <w:color w:val="000000"/>
        </w:rPr>
      </w:pPr>
      <w:r w:rsidRPr="00066F92">
        <w:rPr>
          <w:rFonts w:eastAsia="Times New Roman" w:cs="Tahoma"/>
          <w:bCs/>
          <w:i/>
          <w:color w:val="000000"/>
        </w:rPr>
        <w:t>Teorik Sınav</w:t>
      </w:r>
      <w:r>
        <w:rPr>
          <w:rFonts w:eastAsia="Times New Roman" w:cs="Tahoma"/>
          <w:color w:val="000000"/>
        </w:rPr>
        <w:t xml:space="preserve">: </w:t>
      </w:r>
      <w:r w:rsidRPr="00066F92">
        <w:rPr>
          <w:rFonts w:eastAsia="Times New Roman" w:cs="Tahoma"/>
          <w:color w:val="000000"/>
        </w:rPr>
        <w:t xml:space="preserve">Bilgi alanında ölçmeye yönelik olarak yapılacak Yeterlik Sınavları yılda en az bir kez yapılır. Bu sınava Hematoloji dalında uzmanlığını almış ve Madde 2.6'daki koşulları yerine getirmiş her aday ve son yıl asistanları katılabilirler. Sınav sonuçlarının gizliliğine özen gösterilir </w:t>
      </w:r>
      <w:r w:rsidR="00213C98">
        <w:rPr>
          <w:rFonts w:eastAsia="Times New Roman" w:cs="Tahoma"/>
          <w:color w:val="000000"/>
        </w:rPr>
        <w:t xml:space="preserve">ve </w:t>
      </w:r>
      <w:r w:rsidRPr="00066F92">
        <w:rPr>
          <w:rFonts w:eastAsia="Times New Roman" w:cs="Tahoma"/>
          <w:color w:val="000000"/>
        </w:rPr>
        <w:t xml:space="preserve">yalnızca sınava katılan adaya bildirilir. </w:t>
      </w:r>
      <w:r w:rsidR="00213C98">
        <w:rPr>
          <w:rFonts w:eastAsia="Times New Roman" w:cs="Tahoma"/>
          <w:color w:val="000000"/>
        </w:rPr>
        <w:t>Kuramsal bilgi</w:t>
      </w:r>
      <w:r w:rsidRPr="00066F92">
        <w:rPr>
          <w:rFonts w:eastAsia="Times New Roman" w:cs="Tahoma"/>
          <w:color w:val="000000"/>
        </w:rPr>
        <w:t xml:space="preserve"> sınavı</w:t>
      </w:r>
      <w:r w:rsidR="00213C98">
        <w:rPr>
          <w:rFonts w:eastAsia="Times New Roman" w:cs="Tahoma"/>
          <w:color w:val="000000"/>
        </w:rPr>
        <w:t>nı</w:t>
      </w:r>
      <w:r w:rsidRPr="00066F92">
        <w:rPr>
          <w:rFonts w:eastAsia="Times New Roman" w:cs="Tahoma"/>
          <w:color w:val="000000"/>
        </w:rPr>
        <w:t xml:space="preserve"> geçen</w:t>
      </w:r>
      <w:r w:rsidR="00213C98">
        <w:rPr>
          <w:rFonts w:eastAsia="Times New Roman" w:cs="Tahoma"/>
          <w:color w:val="000000"/>
        </w:rPr>
        <w:t xml:space="preserve"> adaylar</w:t>
      </w:r>
      <w:r w:rsidRPr="00066F92">
        <w:rPr>
          <w:rFonts w:eastAsia="Times New Roman" w:cs="Tahoma"/>
          <w:color w:val="000000"/>
        </w:rPr>
        <w:t xml:space="preserve"> ikinci basamak sınavı olan sözlü/uygulama sınavına girmeye hak kazanırlar. Sınavın şekli ve kapsamı Ölçme Değerlendirme </w:t>
      </w:r>
      <w:r w:rsidR="00155546">
        <w:rPr>
          <w:rFonts w:eastAsia="Times New Roman" w:cs="Tahoma"/>
          <w:color w:val="000000"/>
        </w:rPr>
        <w:t>Çalışma Grubu</w:t>
      </w:r>
      <w:r w:rsidRPr="00066F92">
        <w:rPr>
          <w:rFonts w:eastAsia="Times New Roman" w:cs="Tahoma"/>
          <w:color w:val="000000"/>
        </w:rPr>
        <w:t xml:space="preserve"> tarafından belirlenir. </w:t>
      </w:r>
    </w:p>
    <w:p w14:paraId="7D2DE9CE" w14:textId="77777777" w:rsidR="00487117" w:rsidRDefault="00066F92" w:rsidP="00487117">
      <w:pPr>
        <w:jc w:val="both"/>
        <w:rPr>
          <w:rFonts w:eastAsia="Times New Roman" w:cs="Tahoma"/>
          <w:color w:val="000000"/>
        </w:rPr>
      </w:pPr>
      <w:r w:rsidRPr="00066F92">
        <w:rPr>
          <w:rFonts w:eastAsia="Times New Roman" w:cs="Tahoma"/>
          <w:color w:val="000000"/>
        </w:rPr>
        <w:br/>
      </w:r>
      <w:r w:rsidRPr="00066F92">
        <w:rPr>
          <w:rFonts w:eastAsia="Times New Roman" w:cs="Tahoma"/>
          <w:bCs/>
          <w:i/>
          <w:color w:val="000000"/>
        </w:rPr>
        <w:t>Sözlü/Uygulama Sınavı:</w:t>
      </w:r>
      <w:r>
        <w:rPr>
          <w:rFonts w:eastAsia="Times New Roman" w:cs="Tahoma"/>
          <w:b/>
          <w:bCs/>
          <w:color w:val="000000"/>
        </w:rPr>
        <w:t xml:space="preserve"> </w:t>
      </w:r>
      <w:r w:rsidRPr="00066F92">
        <w:rPr>
          <w:rFonts w:eastAsia="Times New Roman" w:cs="Tahoma"/>
          <w:color w:val="000000"/>
        </w:rPr>
        <w:t xml:space="preserve">Uygulamaya yönelik, adayın klinik/laboratuvar uygulama, hasta yönetimi becerilerini ölçecek şekilde yılda en az 1 (bir) kez yapılır. Bu sınava </w:t>
      </w:r>
      <w:r w:rsidR="00213C98">
        <w:rPr>
          <w:rFonts w:eastAsia="Times New Roman" w:cs="Tahoma"/>
          <w:color w:val="000000"/>
        </w:rPr>
        <w:t>kuramsal</w:t>
      </w:r>
      <w:r w:rsidRPr="00066F92">
        <w:rPr>
          <w:rFonts w:eastAsia="Times New Roman" w:cs="Tahoma"/>
          <w:color w:val="000000"/>
        </w:rPr>
        <w:t xml:space="preserve"> sınavda başarılı olan adaylar katılabilir. Daha önce teorik sınavdan başarılı olup </w:t>
      </w:r>
      <w:r w:rsidR="00213C98">
        <w:rPr>
          <w:rFonts w:eastAsia="Times New Roman" w:cs="Tahoma"/>
          <w:color w:val="000000"/>
        </w:rPr>
        <w:t>uygulama</w:t>
      </w:r>
      <w:r w:rsidRPr="00066F92">
        <w:rPr>
          <w:rFonts w:eastAsia="Times New Roman" w:cs="Tahoma"/>
          <w:color w:val="000000"/>
        </w:rPr>
        <w:t xml:space="preserve"> sınavdan başarısız olan adaylar girdikleri teorik sınavı izleyen 3 (üç) yıl içerisindeki </w:t>
      </w:r>
      <w:r w:rsidR="00213C98">
        <w:rPr>
          <w:rFonts w:eastAsia="Times New Roman" w:cs="Tahoma"/>
          <w:color w:val="000000"/>
        </w:rPr>
        <w:t>uygulama</w:t>
      </w:r>
      <w:r w:rsidRPr="00066F92">
        <w:rPr>
          <w:rFonts w:eastAsia="Times New Roman" w:cs="Tahoma"/>
          <w:color w:val="000000"/>
        </w:rPr>
        <w:t xml:space="preserve"> sınavlardan birine daha girme hakkına sahiptirler. Ancak bu adaylar </w:t>
      </w:r>
      <w:r w:rsidR="00213C98">
        <w:rPr>
          <w:rFonts w:eastAsia="Times New Roman" w:cs="Tahoma"/>
          <w:color w:val="000000"/>
        </w:rPr>
        <w:t>uygulama</w:t>
      </w:r>
      <w:r w:rsidRPr="00066F92">
        <w:rPr>
          <w:rFonts w:eastAsia="Times New Roman" w:cs="Tahoma"/>
          <w:color w:val="000000"/>
        </w:rPr>
        <w:t xml:space="preserve"> sınavdan tekrar başarısız olmaları durumunda </w:t>
      </w:r>
      <w:r w:rsidR="00213C98">
        <w:rPr>
          <w:rFonts w:eastAsia="Times New Roman" w:cs="Tahoma"/>
          <w:color w:val="000000"/>
        </w:rPr>
        <w:t>kuramsal</w:t>
      </w:r>
      <w:r w:rsidRPr="00066F92">
        <w:rPr>
          <w:rFonts w:eastAsia="Times New Roman" w:cs="Tahoma"/>
          <w:color w:val="000000"/>
        </w:rPr>
        <w:t xml:space="preserve"> sınava ve ardından </w:t>
      </w:r>
      <w:r w:rsidR="00213C98">
        <w:rPr>
          <w:rFonts w:eastAsia="Times New Roman" w:cs="Tahoma"/>
          <w:color w:val="000000"/>
        </w:rPr>
        <w:t>uygulama</w:t>
      </w:r>
      <w:r w:rsidRPr="00066F92">
        <w:rPr>
          <w:rFonts w:eastAsia="Times New Roman" w:cs="Tahoma"/>
          <w:color w:val="000000"/>
        </w:rPr>
        <w:t xml:space="preserve"> sınav</w:t>
      </w:r>
      <w:r w:rsidR="00213C98">
        <w:rPr>
          <w:rFonts w:eastAsia="Times New Roman" w:cs="Tahoma"/>
          <w:color w:val="000000"/>
        </w:rPr>
        <w:t>ın</w:t>
      </w:r>
      <w:r w:rsidRPr="00066F92">
        <w:rPr>
          <w:rFonts w:eastAsia="Times New Roman" w:cs="Tahoma"/>
          <w:color w:val="000000"/>
        </w:rPr>
        <w:t xml:space="preserve">a tekrar girmek </w:t>
      </w:r>
      <w:r w:rsidRPr="00066F92">
        <w:rPr>
          <w:rFonts w:eastAsia="Times New Roman" w:cs="Tahoma"/>
          <w:color w:val="000000"/>
        </w:rPr>
        <w:lastRenderedPageBreak/>
        <w:t xml:space="preserve">zorundadırlar. Sınav, oluşturulan jüri tarafından klinik problem çözmeye yönelik ve beceri ve tutum özelliklerini de içeren bir şekilde yapılır. Sınavın nesnel ve yapılandırılmış olması gerekir. Sınav sonuçları gizliliğe özen gösterilerek yalnızca sınava katılan adaya bildirilir. </w:t>
      </w:r>
      <w:r w:rsidR="00487117" w:rsidRPr="00066F92">
        <w:rPr>
          <w:rFonts w:eastAsia="Times New Roman" w:cs="Tahoma"/>
          <w:color w:val="000000"/>
        </w:rPr>
        <w:t xml:space="preserve">Sınavın şekli ve kapsamı Ölçme Değerlendirme </w:t>
      </w:r>
      <w:r w:rsidR="00487117">
        <w:rPr>
          <w:rFonts w:eastAsia="Times New Roman" w:cs="Tahoma"/>
          <w:color w:val="000000"/>
        </w:rPr>
        <w:t>Çalışma Grubu</w:t>
      </w:r>
      <w:r w:rsidR="00487117" w:rsidRPr="00066F92">
        <w:rPr>
          <w:rFonts w:eastAsia="Times New Roman" w:cs="Tahoma"/>
          <w:color w:val="000000"/>
        </w:rPr>
        <w:t xml:space="preserve"> tarafından belirlenir. </w:t>
      </w:r>
    </w:p>
    <w:p w14:paraId="794EF8DD" w14:textId="656F8C6E" w:rsidR="00066F92" w:rsidRPr="00066F92" w:rsidRDefault="00066F92" w:rsidP="00066F92">
      <w:pPr>
        <w:jc w:val="both"/>
        <w:rPr>
          <w:rFonts w:eastAsia="Times New Roman" w:cs="Tahoma"/>
          <w:color w:val="000000"/>
        </w:rPr>
      </w:pPr>
    </w:p>
    <w:p w14:paraId="2B8CD5F1" w14:textId="237FE78D" w:rsidR="00731CF6" w:rsidRPr="00066F92" w:rsidRDefault="00066F92" w:rsidP="00066F92">
      <w:pPr>
        <w:jc w:val="both"/>
      </w:pPr>
      <w:r w:rsidRPr="00066F92">
        <w:rPr>
          <w:rFonts w:eastAsia="Times New Roman" w:cs="Tahoma"/>
          <w:color w:val="000000"/>
        </w:rPr>
        <w:t xml:space="preserve">TTB-UDEK UYEK Yürütme </w:t>
      </w:r>
      <w:r w:rsidR="00CA1C6C">
        <w:t>Kuruluna</w:t>
      </w:r>
      <w:r w:rsidRPr="00066F92">
        <w:rPr>
          <w:rFonts w:eastAsia="Times New Roman" w:cs="Tahoma"/>
          <w:color w:val="000000"/>
        </w:rPr>
        <w:t xml:space="preserve"> sınav sonuçları hakkında (sınavdan geçen adayların T</w:t>
      </w:r>
      <w:r>
        <w:rPr>
          <w:rFonts w:eastAsia="Times New Roman" w:cs="Tahoma"/>
          <w:color w:val="000000"/>
        </w:rPr>
        <w:t>.</w:t>
      </w:r>
      <w:r w:rsidRPr="00066F92">
        <w:rPr>
          <w:rFonts w:eastAsia="Times New Roman" w:cs="Tahoma"/>
          <w:color w:val="000000"/>
        </w:rPr>
        <w:t>C</w:t>
      </w:r>
      <w:r>
        <w:rPr>
          <w:rFonts w:eastAsia="Times New Roman" w:cs="Tahoma"/>
          <w:color w:val="000000"/>
        </w:rPr>
        <w:t>.</w:t>
      </w:r>
      <w:r w:rsidRPr="00066F92">
        <w:rPr>
          <w:rFonts w:eastAsia="Times New Roman" w:cs="Tahoma"/>
          <w:color w:val="000000"/>
        </w:rPr>
        <w:t xml:space="preserve"> Kimlik Bilgileri, sınav tarihi, katılan kişi sayısı, başarı oranı vb. gibi) bilgi verilir. </w:t>
      </w:r>
      <w:r w:rsidRPr="00066F92">
        <w:rPr>
          <w:rFonts w:eastAsia="Times New Roman" w:cs="Tahoma"/>
          <w:color w:val="000000"/>
        </w:rPr>
        <w:br/>
      </w:r>
    </w:p>
    <w:p w14:paraId="2755B71C" w14:textId="6E231752" w:rsidR="00731CF6" w:rsidRDefault="00731CF6" w:rsidP="00757943">
      <w:pPr>
        <w:jc w:val="both"/>
      </w:pPr>
      <w:r w:rsidRPr="00F43807">
        <w:rPr>
          <w:i/>
        </w:rPr>
        <w:t>Yeterliğin Belgelendirilmesi</w:t>
      </w:r>
      <w:r w:rsidR="00BC7948" w:rsidRPr="00F43807">
        <w:rPr>
          <w:i/>
        </w:rPr>
        <w:t>:</w:t>
      </w:r>
      <w:r w:rsidR="00BC7948">
        <w:t xml:space="preserve"> </w:t>
      </w:r>
      <w:r>
        <w:t xml:space="preserve">Yeterlik belgelendirmesi tamamıyla gönüllülük çerçevesinde yürütülür. Sınav sonucunda ''Yeterlik Belgesi'' verilir. Bu belgenin geçerliliği 5 yıldır ve 5. yılın sonunda “yeniden belgelendirme” sürecine </w:t>
      </w:r>
      <w:proofErr w:type="gramStart"/>
      <w:r>
        <w:t>dahil</w:t>
      </w:r>
      <w:proofErr w:type="gramEnd"/>
      <w:r>
        <w:t xml:space="preserve"> olunması özendirilir. Yeniden belgelendirme süreci başlayana dek ilk belgelendirme geçerlidir.</w:t>
      </w:r>
    </w:p>
    <w:p w14:paraId="1E5E6EA9" w14:textId="77777777" w:rsidR="00731CF6" w:rsidRDefault="00731CF6" w:rsidP="00757943">
      <w:pPr>
        <w:jc w:val="both"/>
      </w:pPr>
    </w:p>
    <w:p w14:paraId="031764C4" w14:textId="264AB4E0" w:rsidR="00731CF6" w:rsidRPr="00F43807" w:rsidRDefault="00731CF6" w:rsidP="00757943">
      <w:pPr>
        <w:jc w:val="both"/>
        <w:rPr>
          <w:b/>
        </w:rPr>
      </w:pPr>
      <w:r w:rsidRPr="00F43807">
        <w:rPr>
          <w:i/>
        </w:rPr>
        <w:t>Yeniden Belgelendirme</w:t>
      </w:r>
      <w:r w:rsidR="00F43807" w:rsidRPr="00F43807">
        <w:t>:</w:t>
      </w:r>
      <w:r w:rsidR="00F43807">
        <w:rPr>
          <w:b/>
        </w:rPr>
        <w:t xml:space="preserve"> </w:t>
      </w:r>
      <w:r>
        <w:t xml:space="preserve">Yeniden belgelendirme süreci tamamıyla gönüllülük çerçevesinde yürütülür. Yeterlik sınavını başaranlar 5 yıl sonra yeniden belgelendirme sürecine </w:t>
      </w:r>
      <w:proofErr w:type="gramStart"/>
      <w:r>
        <w:t>dahil</w:t>
      </w:r>
      <w:proofErr w:type="gramEnd"/>
      <w:r>
        <w:t xml:space="preserve"> olmaya davet edilir (yeniden belgelendirme süreci ve kuralları ayrı bir yönerge ile belirlenecektir).</w:t>
      </w:r>
    </w:p>
    <w:p w14:paraId="37E4123F" w14:textId="439CD121" w:rsidR="00155546" w:rsidRDefault="00155546" w:rsidP="00757943">
      <w:pPr>
        <w:jc w:val="both"/>
      </w:pPr>
    </w:p>
    <w:p w14:paraId="720FBB72" w14:textId="77777777" w:rsidR="00155546" w:rsidRDefault="00155546" w:rsidP="00757943">
      <w:pPr>
        <w:jc w:val="both"/>
      </w:pPr>
    </w:p>
    <w:p w14:paraId="033C3632" w14:textId="1B09C686" w:rsidR="00731CF6" w:rsidRPr="00BC7948" w:rsidRDefault="00731CF6" w:rsidP="00BC7948">
      <w:pPr>
        <w:jc w:val="both"/>
        <w:rPr>
          <w:b/>
        </w:rPr>
      </w:pPr>
      <w:r w:rsidRPr="00BC7948">
        <w:rPr>
          <w:b/>
        </w:rPr>
        <w:t>Yürürlük</w:t>
      </w:r>
    </w:p>
    <w:p w14:paraId="37F7CC58" w14:textId="77777777" w:rsidR="00731CF6" w:rsidRDefault="00731CF6" w:rsidP="00757943">
      <w:pPr>
        <w:jc w:val="both"/>
      </w:pPr>
    </w:p>
    <w:p w14:paraId="38671DF2" w14:textId="6ECFAC2A" w:rsidR="00731CF6" w:rsidRPr="00244BE6" w:rsidRDefault="00731CF6" w:rsidP="00757943">
      <w:pPr>
        <w:jc w:val="both"/>
        <w:rPr>
          <w:color w:val="000000" w:themeColor="text1"/>
        </w:rPr>
      </w:pPr>
      <w:r w:rsidRPr="00244BE6">
        <w:rPr>
          <w:color w:val="000000" w:themeColor="text1"/>
        </w:rPr>
        <w:t>Bu yönerge</w:t>
      </w:r>
      <w:r w:rsidR="00CA1C6C" w:rsidRPr="00CA1C6C">
        <w:rPr>
          <w:color w:val="000000" w:themeColor="text1"/>
        </w:rPr>
        <w:t xml:space="preserve"> Hematoloji Tıpta Uzmanlık Eğitim Meclisi </w:t>
      </w:r>
      <w:r w:rsidR="00CA1C6C">
        <w:rPr>
          <w:color w:val="000000" w:themeColor="text1"/>
        </w:rPr>
        <w:t xml:space="preserve">önerileri </w:t>
      </w:r>
      <w:r w:rsidR="00222449">
        <w:rPr>
          <w:color w:val="000000" w:themeColor="text1"/>
        </w:rPr>
        <w:t xml:space="preserve">ile </w:t>
      </w:r>
      <w:r w:rsidR="00CA1C6C">
        <w:rPr>
          <w:color w:val="000000" w:themeColor="text1"/>
        </w:rPr>
        <w:t>hazırlan</w:t>
      </w:r>
      <w:r w:rsidR="00222449">
        <w:rPr>
          <w:color w:val="000000" w:themeColor="text1"/>
        </w:rPr>
        <w:t>arak</w:t>
      </w:r>
      <w:r w:rsidR="00CA1C6C">
        <w:rPr>
          <w:color w:val="000000" w:themeColor="text1"/>
        </w:rPr>
        <w:t xml:space="preserve"> Dernek </w:t>
      </w:r>
      <w:r w:rsidR="00222449">
        <w:rPr>
          <w:color w:val="000000" w:themeColor="text1"/>
        </w:rPr>
        <w:t>Y</w:t>
      </w:r>
      <w:r w:rsidR="00CA1C6C">
        <w:rPr>
          <w:color w:val="000000" w:themeColor="text1"/>
        </w:rPr>
        <w:t xml:space="preserve">önetim </w:t>
      </w:r>
      <w:r w:rsidR="00222449">
        <w:rPr>
          <w:color w:val="000000" w:themeColor="text1"/>
        </w:rPr>
        <w:t>K</w:t>
      </w:r>
      <w:r w:rsidR="00CA1C6C">
        <w:rPr>
          <w:color w:val="000000" w:themeColor="text1"/>
        </w:rPr>
        <w:t xml:space="preserve">urulunun </w:t>
      </w:r>
      <w:r w:rsidR="00FE3385">
        <w:rPr>
          <w:color w:val="000000" w:themeColor="text1"/>
        </w:rPr>
        <w:t xml:space="preserve">07.03.2022 </w:t>
      </w:r>
      <w:r w:rsidR="00CA1C6C">
        <w:rPr>
          <w:color w:val="000000" w:themeColor="text1"/>
        </w:rPr>
        <w:t>tarihli kararı ile</w:t>
      </w:r>
      <w:r w:rsidRPr="00244BE6">
        <w:rPr>
          <w:color w:val="000000" w:themeColor="text1"/>
        </w:rPr>
        <w:t xml:space="preserve"> yürürlüğe gir</w:t>
      </w:r>
      <w:r w:rsidR="00CA1C6C">
        <w:rPr>
          <w:color w:val="000000" w:themeColor="text1"/>
        </w:rPr>
        <w:t>miştir.</w:t>
      </w:r>
    </w:p>
    <w:p w14:paraId="66F48C74" w14:textId="77777777" w:rsidR="00731CF6" w:rsidRDefault="00731CF6" w:rsidP="00757943">
      <w:pPr>
        <w:jc w:val="both"/>
      </w:pPr>
    </w:p>
    <w:p w14:paraId="4EBD192E" w14:textId="52ACDE73" w:rsidR="00731CF6" w:rsidRPr="00B072D1" w:rsidRDefault="00731CF6" w:rsidP="00B072D1">
      <w:pPr>
        <w:jc w:val="both"/>
        <w:rPr>
          <w:b/>
        </w:rPr>
      </w:pPr>
      <w:r w:rsidRPr="00B072D1">
        <w:rPr>
          <w:b/>
        </w:rPr>
        <w:t>Yürütme</w:t>
      </w:r>
    </w:p>
    <w:p w14:paraId="477BC7C9" w14:textId="77777777" w:rsidR="00731CF6" w:rsidRDefault="00731CF6" w:rsidP="00757943">
      <w:pPr>
        <w:jc w:val="both"/>
      </w:pPr>
    </w:p>
    <w:p w14:paraId="72AC4E32" w14:textId="1BE782FE" w:rsidR="00731CF6" w:rsidRDefault="00731CF6" w:rsidP="00BC7948">
      <w:pPr>
        <w:jc w:val="both"/>
      </w:pPr>
      <w:r w:rsidRPr="00825908">
        <w:t xml:space="preserve">Bu yönergeyi </w:t>
      </w:r>
      <w:r w:rsidR="00222449" w:rsidRPr="00C95245">
        <w:t>D</w:t>
      </w:r>
      <w:r w:rsidR="00CA1C6C" w:rsidRPr="00C95245">
        <w:t xml:space="preserve">ernek </w:t>
      </w:r>
      <w:r w:rsidR="00222449" w:rsidRPr="00C95245">
        <w:t>Y</w:t>
      </w:r>
      <w:r w:rsidR="00CA1C6C" w:rsidRPr="00C95245">
        <w:t xml:space="preserve">önetim </w:t>
      </w:r>
      <w:r w:rsidR="00222449" w:rsidRPr="00C95245">
        <w:t>K</w:t>
      </w:r>
      <w:r w:rsidR="00CA1C6C" w:rsidRPr="00C95245">
        <w:t>urulu,</w:t>
      </w:r>
      <w:r w:rsidR="005916F0" w:rsidRPr="00C95245">
        <w:t xml:space="preserve"> adına</w:t>
      </w:r>
      <w:r w:rsidR="00CA1C6C" w:rsidRPr="00C95245">
        <w:t xml:space="preserve"> </w:t>
      </w:r>
      <w:r w:rsidR="00B072D1" w:rsidRPr="00C95245">
        <w:rPr>
          <w:color w:val="000000" w:themeColor="text1"/>
        </w:rPr>
        <w:t xml:space="preserve">Hematoloji Tıpta Uzmanlık </w:t>
      </w:r>
      <w:r w:rsidR="00244BE6" w:rsidRPr="00C95245">
        <w:rPr>
          <w:color w:val="000000" w:themeColor="text1"/>
        </w:rPr>
        <w:t xml:space="preserve">Yeterlik </w:t>
      </w:r>
      <w:r w:rsidR="00155546" w:rsidRPr="00C95245">
        <w:rPr>
          <w:color w:val="000000" w:themeColor="text1"/>
        </w:rPr>
        <w:t xml:space="preserve">Komisyonu </w:t>
      </w:r>
      <w:r w:rsidR="00244BE6" w:rsidRPr="00C95245">
        <w:t xml:space="preserve">(HEM-TUYEK) </w:t>
      </w:r>
      <w:r w:rsidR="00B072D1" w:rsidRPr="00C95245">
        <w:t xml:space="preserve">Yürütme </w:t>
      </w:r>
      <w:r w:rsidR="005916F0" w:rsidRPr="00C95245">
        <w:t xml:space="preserve">Kurulu </w:t>
      </w:r>
      <w:r w:rsidRPr="00C95245">
        <w:t>yürütür.</w:t>
      </w:r>
    </w:p>
    <w:p w14:paraId="5740CEBF" w14:textId="77777777" w:rsidR="00731CF6" w:rsidRDefault="00731CF6" w:rsidP="00757943">
      <w:pPr>
        <w:jc w:val="both"/>
      </w:pPr>
    </w:p>
    <w:p w14:paraId="6C485584" w14:textId="03804E7F" w:rsidR="00731CF6" w:rsidRPr="00CA1C6C" w:rsidRDefault="00731CF6" w:rsidP="00CA1C6C">
      <w:pPr>
        <w:jc w:val="both"/>
        <w:rPr>
          <w:b/>
        </w:rPr>
      </w:pPr>
      <w:r w:rsidRPr="00CA1C6C">
        <w:rPr>
          <w:b/>
        </w:rPr>
        <w:t>Ö</w:t>
      </w:r>
      <w:r w:rsidR="00BC7948" w:rsidRPr="00CA1C6C">
        <w:rPr>
          <w:b/>
        </w:rPr>
        <w:t xml:space="preserve">ZEL DURUMLAR </w:t>
      </w:r>
    </w:p>
    <w:p w14:paraId="2E05AAE1" w14:textId="3E9A86E5" w:rsidR="00731CF6" w:rsidRPr="00BA1EA8" w:rsidRDefault="00731CF6" w:rsidP="00757943">
      <w:pPr>
        <w:jc w:val="both"/>
        <w:rPr>
          <w:color w:val="FF0000"/>
        </w:rPr>
      </w:pPr>
    </w:p>
    <w:p w14:paraId="2A795261" w14:textId="7D011F3F" w:rsidR="00731CF6" w:rsidRDefault="00731CF6" w:rsidP="00757943">
      <w:pPr>
        <w:jc w:val="both"/>
      </w:pPr>
      <w:r>
        <w:t xml:space="preserve">Halen eğitim kurumlarında çalışmakta olan Profesör ve Doçentler bu </w:t>
      </w:r>
      <w:r w:rsidR="00222449">
        <w:t>y</w:t>
      </w:r>
      <w:r>
        <w:t xml:space="preserve">önergenin kabulünden sonra iki yıl içinde </w:t>
      </w:r>
      <w:r w:rsidR="00BC7948">
        <w:t>Hematoloji</w:t>
      </w:r>
      <w:r>
        <w:t xml:space="preserve"> </w:t>
      </w:r>
      <w:r w:rsidR="00222449">
        <w:t xml:space="preserve">Tıpta Uzmanlık </w:t>
      </w:r>
      <w:r>
        <w:t xml:space="preserve">Yeterlik </w:t>
      </w:r>
      <w:r w:rsidR="00CA1C6C" w:rsidRPr="00222449">
        <w:t>K</w:t>
      </w:r>
      <w:r w:rsidR="00CA1C6C" w:rsidRPr="00C95245">
        <w:t>omisyonu</w:t>
      </w:r>
      <w:r>
        <w:t>na gerekli belgelerle başvurdukları takdirde sınav yapılmaksızın bir defaya mahsus ve yeniden belgelendirme süreci başlayana dek geçerli olmak üzere Yeterlik Belgesini almaya hak kazanırlar. Bu belgelerin sınavsız verildiği belgede belirtilir.</w:t>
      </w:r>
    </w:p>
    <w:p w14:paraId="0B5A2883" w14:textId="77777777" w:rsidR="00731CF6" w:rsidRDefault="00731CF6" w:rsidP="00757943">
      <w:pPr>
        <w:jc w:val="both"/>
      </w:pPr>
    </w:p>
    <w:p w14:paraId="1CD0D1D4" w14:textId="13FBE32B" w:rsidR="00731CF6" w:rsidRDefault="00731CF6" w:rsidP="00757943">
      <w:pPr>
        <w:jc w:val="both"/>
      </w:pPr>
      <w:r>
        <w:t xml:space="preserve">Yabancı bir ülkede </w:t>
      </w:r>
      <w:r w:rsidR="00BC7948">
        <w:t>Hematoloji</w:t>
      </w:r>
      <w:r>
        <w:t xml:space="preserve"> uzmanlığını tamamlayan ve o ülkenin yeterlik sınavına girmeye hak kazanan adaylar </w:t>
      </w:r>
      <w:r w:rsidR="00BC7948">
        <w:t>Hematoloji</w:t>
      </w:r>
      <w:r>
        <w:t xml:space="preserve"> uzmanlığı yeterlik sınavına giriş şartlarına uygun olduklarını belgelendirdikleri takdirde sınava girmeye hak kazanabilirler. Bu adaylar için aranacak şartlar ve izlenecek kurallar Türkiye'de uzmanlık eğitimi yapanlarla aynıdır.</w:t>
      </w:r>
    </w:p>
    <w:p w14:paraId="120E7A40" w14:textId="77777777" w:rsidR="00731CF6" w:rsidRDefault="00731CF6" w:rsidP="00757943">
      <w:pPr>
        <w:jc w:val="both"/>
      </w:pPr>
    </w:p>
    <w:p w14:paraId="1928B727" w14:textId="5ADE1B2F" w:rsidR="00213C98" w:rsidRDefault="00213C98" w:rsidP="00757943">
      <w:pPr>
        <w:jc w:val="both"/>
      </w:pPr>
      <w:r>
        <w:t>Yabancı bir ülkede Hematoloji uzmanlığını tamamlayan ve ilgili ülkenin yeterli</w:t>
      </w:r>
      <w:r w:rsidR="00155546">
        <w:t>k</w:t>
      </w:r>
      <w:r>
        <w:t xml:space="preserve"> sınavı</w:t>
      </w:r>
      <w:r w:rsidR="00155546">
        <w:t>nı</w:t>
      </w:r>
      <w:r>
        <w:t xml:space="preserve"> başarmış adaylar </w:t>
      </w:r>
      <w:r w:rsidR="00222449">
        <w:t xml:space="preserve">Hematoloji Tıpta Uzmanlık Yeterlik </w:t>
      </w:r>
      <w:r w:rsidR="00222449" w:rsidRPr="00222449">
        <w:t>K</w:t>
      </w:r>
      <w:r w:rsidR="00222449" w:rsidRPr="00C95245">
        <w:t>omisyonu</w:t>
      </w:r>
      <w:r w:rsidR="00222449">
        <w:t xml:space="preserve">na </w:t>
      </w:r>
      <w:r>
        <w:t>başvurarak den</w:t>
      </w:r>
      <w:r w:rsidR="00155546">
        <w:t>k</w:t>
      </w:r>
      <w:r>
        <w:t xml:space="preserve">lik belgesi isteyebilirler. Belgelerin uygunluğu değerlendirilip eşdeğerlik uygunluğu verildiğinde ilgili adaya HEM-TUYEK Yeterlik belgesi düzenlenir ve TTB-TUYEK kuruluna bilgilendirme yapılır. </w:t>
      </w:r>
    </w:p>
    <w:p w14:paraId="31D248D5" w14:textId="77777777" w:rsidR="00213C98" w:rsidRDefault="00213C98" w:rsidP="00757943">
      <w:pPr>
        <w:jc w:val="both"/>
      </w:pPr>
    </w:p>
    <w:p w14:paraId="4E49CF1E" w14:textId="15C5C47A" w:rsidR="00731CF6" w:rsidRDefault="00731CF6" w:rsidP="00757943">
      <w:pPr>
        <w:jc w:val="both"/>
      </w:pPr>
      <w:r>
        <w:lastRenderedPageBreak/>
        <w:t xml:space="preserve">İlk yeterlik sınavı bu yönergenin yürürlüğe girdiği tarihten itibaren en geç </w:t>
      </w:r>
      <w:r w:rsidR="00BC7948">
        <w:t>1</w:t>
      </w:r>
      <w:r>
        <w:t xml:space="preserve"> yıl içerisinde yapılır. İlk sınav yapılmadan önce</w:t>
      </w:r>
      <w:r w:rsidR="00DE1C97">
        <w:t xml:space="preserve"> </w:t>
      </w:r>
      <w:r>
        <w:t xml:space="preserve">Program Geliştirme </w:t>
      </w:r>
      <w:r w:rsidR="00155546">
        <w:t>Çalışma Grubunun</w:t>
      </w:r>
      <w:r>
        <w:t xml:space="preserve"> eğitim programı geliştirme ve standartları belirleme çalışmalarını tamamlamış olması ve sınavlara başlamak için “olumlu” görüş bildirmesi gereki</w:t>
      </w:r>
      <w:r w:rsidR="00DE1C97">
        <w:t>r.</w:t>
      </w:r>
    </w:p>
    <w:p w14:paraId="472766CA" w14:textId="77777777" w:rsidR="00DE1C97" w:rsidRDefault="00DE1C97" w:rsidP="00DE1C97">
      <w:pPr>
        <w:jc w:val="both"/>
      </w:pPr>
    </w:p>
    <w:p w14:paraId="0605B0E3" w14:textId="7B36E536" w:rsidR="00DE1C97" w:rsidRPr="00BE0548" w:rsidRDefault="00DE1C97" w:rsidP="00DE1C97">
      <w:pPr>
        <w:autoSpaceDE w:val="0"/>
        <w:autoSpaceDN w:val="0"/>
        <w:adjustRightInd w:val="0"/>
        <w:jc w:val="both"/>
        <w:rPr>
          <w:rFonts w:ascii="Calibri" w:hAnsi="Calibri" w:cs="Calibri"/>
        </w:rPr>
      </w:pPr>
      <w:r w:rsidRPr="00BE0548">
        <w:rPr>
          <w:rFonts w:ascii="Calibri" w:hAnsi="Calibri" w:cs="Calibri"/>
        </w:rPr>
        <w:t xml:space="preserve">Meslekten men cezası </w:t>
      </w:r>
      <w:r w:rsidR="00155546">
        <w:rPr>
          <w:rFonts w:ascii="Calibri" w:hAnsi="Calibri" w:cs="Calibri"/>
        </w:rPr>
        <w:t xml:space="preserve">ve </w:t>
      </w:r>
      <w:r w:rsidR="008C76A6" w:rsidRPr="00C95245">
        <w:rPr>
          <w:rFonts w:ascii="Calibri" w:hAnsi="Calibri" w:cs="Calibri"/>
        </w:rPr>
        <w:t>Dernek</w:t>
      </w:r>
      <w:r w:rsidR="00155546">
        <w:rPr>
          <w:rFonts w:ascii="Calibri" w:hAnsi="Calibri" w:cs="Calibri"/>
        </w:rPr>
        <w:t xml:space="preserve"> Disiplin Kurulundan ceza alanlar </w:t>
      </w:r>
      <w:r w:rsidRPr="00BE0548">
        <w:rPr>
          <w:rFonts w:ascii="Calibri" w:hAnsi="Calibri" w:cs="Calibri"/>
        </w:rPr>
        <w:t>Yeterlik Sınavlarına kabul edilmezler, daha önceden almışlarsa Yeterlik Belgeleri iptal edilir.</w:t>
      </w:r>
    </w:p>
    <w:p w14:paraId="2B5D377D" w14:textId="2D8A0C37" w:rsidR="00DE1C97" w:rsidRDefault="00DE1C97" w:rsidP="00757943">
      <w:pPr>
        <w:jc w:val="both"/>
      </w:pPr>
    </w:p>
    <w:p w14:paraId="2403686F" w14:textId="77777777" w:rsidR="00244BE6" w:rsidRDefault="00244BE6" w:rsidP="00757943">
      <w:pPr>
        <w:jc w:val="both"/>
      </w:pPr>
    </w:p>
    <w:sectPr w:rsidR="00244BE6" w:rsidSect="00D8705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5F282" w14:textId="77777777" w:rsidR="0083184D" w:rsidRDefault="0083184D" w:rsidP="00DE2251">
      <w:r>
        <w:separator/>
      </w:r>
    </w:p>
  </w:endnote>
  <w:endnote w:type="continuationSeparator" w:id="0">
    <w:p w14:paraId="182A6D65" w14:textId="77777777" w:rsidR="0083184D" w:rsidRDefault="0083184D" w:rsidP="00DE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720160957"/>
      <w:docPartObj>
        <w:docPartGallery w:val="Page Numbers (Bottom of Page)"/>
        <w:docPartUnique/>
      </w:docPartObj>
    </w:sdtPr>
    <w:sdtEndPr>
      <w:rPr>
        <w:rStyle w:val="SayfaNumaras"/>
      </w:rPr>
    </w:sdtEndPr>
    <w:sdtContent>
      <w:p w14:paraId="34EDCBF3" w14:textId="5CFEBA73" w:rsidR="004F37FF" w:rsidRDefault="004F37FF" w:rsidP="009A6E3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38A1FAC" w14:textId="77777777" w:rsidR="004F37FF" w:rsidRDefault="004F37FF" w:rsidP="00DE2251">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762459251"/>
      <w:docPartObj>
        <w:docPartGallery w:val="Page Numbers (Bottom of Page)"/>
        <w:docPartUnique/>
      </w:docPartObj>
    </w:sdtPr>
    <w:sdtEndPr>
      <w:rPr>
        <w:rStyle w:val="SayfaNumaras"/>
      </w:rPr>
    </w:sdtEndPr>
    <w:sdtContent>
      <w:p w14:paraId="2DE21FA0" w14:textId="598FB65B" w:rsidR="004F37FF" w:rsidRDefault="004F37FF" w:rsidP="009A6E3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7C379A">
          <w:rPr>
            <w:rStyle w:val="SayfaNumaras"/>
            <w:noProof/>
          </w:rPr>
          <w:t>14</w:t>
        </w:r>
        <w:r>
          <w:rPr>
            <w:rStyle w:val="SayfaNumaras"/>
          </w:rPr>
          <w:fldChar w:fldCharType="end"/>
        </w:r>
      </w:p>
    </w:sdtContent>
  </w:sdt>
  <w:p w14:paraId="2F38B770" w14:textId="77777777" w:rsidR="004F37FF" w:rsidRDefault="004F37FF" w:rsidP="00DE2251">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29CF" w14:textId="77777777" w:rsidR="0083184D" w:rsidRDefault="0083184D" w:rsidP="00DE2251">
      <w:r>
        <w:separator/>
      </w:r>
    </w:p>
  </w:footnote>
  <w:footnote w:type="continuationSeparator" w:id="0">
    <w:p w14:paraId="74388C7D" w14:textId="77777777" w:rsidR="0083184D" w:rsidRDefault="0083184D" w:rsidP="00DE2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353"/>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52A09"/>
    <w:multiLevelType w:val="multilevel"/>
    <w:tmpl w:val="CEE49C54"/>
    <w:lvl w:ilvl="0">
      <w:start w:val="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42A82"/>
    <w:multiLevelType w:val="hybridMultilevel"/>
    <w:tmpl w:val="EFFC1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E0963"/>
    <w:multiLevelType w:val="multilevel"/>
    <w:tmpl w:val="02FE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3D40EC"/>
    <w:multiLevelType w:val="multilevel"/>
    <w:tmpl w:val="041F001F"/>
    <w:numStyleLink w:val="111111"/>
  </w:abstractNum>
  <w:abstractNum w:abstractNumId="5" w15:restartNumberingAfterBreak="0">
    <w:nsid w:val="25D8199F"/>
    <w:multiLevelType w:val="hybridMultilevel"/>
    <w:tmpl w:val="458219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B4A65"/>
    <w:multiLevelType w:val="multilevel"/>
    <w:tmpl w:val="27D47994"/>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CD3AB7"/>
    <w:multiLevelType w:val="multilevel"/>
    <w:tmpl w:val="02FE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061DCD"/>
    <w:multiLevelType w:val="hybridMultilevel"/>
    <w:tmpl w:val="70C4A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264B4"/>
    <w:multiLevelType w:val="hybridMultilevel"/>
    <w:tmpl w:val="D5ACB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628C7"/>
    <w:multiLevelType w:val="multilevel"/>
    <w:tmpl w:val="C0006E54"/>
    <w:lvl w:ilvl="0">
      <w:start w:val="1"/>
      <w:numFmt w:val="decimal"/>
      <w:lvlText w:val="%1."/>
      <w:lvlJc w:val="left"/>
      <w:pPr>
        <w:ind w:left="420" w:hanging="360"/>
      </w:pPr>
      <w:rPr>
        <w:rFonts w:hint="default"/>
      </w:rPr>
    </w:lvl>
    <w:lvl w:ilvl="1">
      <w:start w:val="3"/>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15:restartNumberingAfterBreak="0">
    <w:nsid w:val="58AE617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FD10E9"/>
    <w:multiLevelType w:val="hybridMultilevel"/>
    <w:tmpl w:val="4A7E43AC"/>
    <w:lvl w:ilvl="0" w:tplc="A0DA56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24176"/>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696DB5"/>
    <w:multiLevelType w:val="hybridMultilevel"/>
    <w:tmpl w:val="97CE27D6"/>
    <w:lvl w:ilvl="0" w:tplc="B290D6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478BC"/>
    <w:multiLevelType w:val="hybridMultilevel"/>
    <w:tmpl w:val="D6228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8"/>
  </w:num>
  <w:num w:numId="5">
    <w:abstractNumId w:val="15"/>
  </w:num>
  <w:num w:numId="6">
    <w:abstractNumId w:val="12"/>
  </w:num>
  <w:num w:numId="7">
    <w:abstractNumId w:val="2"/>
  </w:num>
  <w:num w:numId="8">
    <w:abstractNumId w:val="5"/>
  </w:num>
  <w:num w:numId="9">
    <w:abstractNumId w:val="9"/>
  </w:num>
  <w:num w:numId="10">
    <w:abstractNumId w:val="10"/>
  </w:num>
  <w:num w:numId="11">
    <w:abstractNumId w:val="11"/>
  </w:num>
  <w:num w:numId="12">
    <w:abstractNumId w:val="0"/>
  </w:num>
  <w:num w:numId="13">
    <w:abstractNumId w:val="13"/>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F6"/>
    <w:rsid w:val="000070FC"/>
    <w:rsid w:val="00032168"/>
    <w:rsid w:val="00041619"/>
    <w:rsid w:val="00050A40"/>
    <w:rsid w:val="00053F2E"/>
    <w:rsid w:val="00064112"/>
    <w:rsid w:val="00066F92"/>
    <w:rsid w:val="000870B8"/>
    <w:rsid w:val="000975B4"/>
    <w:rsid w:val="000A2343"/>
    <w:rsid w:val="000A2B93"/>
    <w:rsid w:val="000A348E"/>
    <w:rsid w:val="000D3CD4"/>
    <w:rsid w:val="000E2ABE"/>
    <w:rsid w:val="000E7D6E"/>
    <w:rsid w:val="000F4849"/>
    <w:rsid w:val="00104EA1"/>
    <w:rsid w:val="00155546"/>
    <w:rsid w:val="00174DF9"/>
    <w:rsid w:val="001800CA"/>
    <w:rsid w:val="00184F33"/>
    <w:rsid w:val="001B2800"/>
    <w:rsid w:val="001B780A"/>
    <w:rsid w:val="001E3073"/>
    <w:rsid w:val="001E5724"/>
    <w:rsid w:val="001E5A92"/>
    <w:rsid w:val="001E5ABA"/>
    <w:rsid w:val="001F21F5"/>
    <w:rsid w:val="00213C98"/>
    <w:rsid w:val="00222449"/>
    <w:rsid w:val="00244BE6"/>
    <w:rsid w:val="00272EBC"/>
    <w:rsid w:val="002818A2"/>
    <w:rsid w:val="002922ED"/>
    <w:rsid w:val="002A2014"/>
    <w:rsid w:val="002C7E6A"/>
    <w:rsid w:val="002F00CD"/>
    <w:rsid w:val="00302353"/>
    <w:rsid w:val="0032466D"/>
    <w:rsid w:val="00357FB7"/>
    <w:rsid w:val="00390825"/>
    <w:rsid w:val="003B064E"/>
    <w:rsid w:val="003B4939"/>
    <w:rsid w:val="003C2003"/>
    <w:rsid w:val="003C4D41"/>
    <w:rsid w:val="003C53E5"/>
    <w:rsid w:val="003E5413"/>
    <w:rsid w:val="003F1D61"/>
    <w:rsid w:val="004206B3"/>
    <w:rsid w:val="00420F3C"/>
    <w:rsid w:val="00432116"/>
    <w:rsid w:val="0043478D"/>
    <w:rsid w:val="004350DC"/>
    <w:rsid w:val="00444330"/>
    <w:rsid w:val="00451201"/>
    <w:rsid w:val="004529C3"/>
    <w:rsid w:val="00453B49"/>
    <w:rsid w:val="00473821"/>
    <w:rsid w:val="00482694"/>
    <w:rsid w:val="00483C46"/>
    <w:rsid w:val="00487117"/>
    <w:rsid w:val="004A37C0"/>
    <w:rsid w:val="004B110A"/>
    <w:rsid w:val="004D2F8E"/>
    <w:rsid w:val="004E05B7"/>
    <w:rsid w:val="004E4E6E"/>
    <w:rsid w:val="004F2342"/>
    <w:rsid w:val="004F37FF"/>
    <w:rsid w:val="005024F7"/>
    <w:rsid w:val="00506060"/>
    <w:rsid w:val="0053079A"/>
    <w:rsid w:val="00564CA9"/>
    <w:rsid w:val="005833E3"/>
    <w:rsid w:val="005916F0"/>
    <w:rsid w:val="005D1A81"/>
    <w:rsid w:val="00646685"/>
    <w:rsid w:val="00675FEE"/>
    <w:rsid w:val="006775D2"/>
    <w:rsid w:val="00680217"/>
    <w:rsid w:val="00684778"/>
    <w:rsid w:val="00686C7A"/>
    <w:rsid w:val="006D105D"/>
    <w:rsid w:val="006D3B3F"/>
    <w:rsid w:val="006E3B3B"/>
    <w:rsid w:val="006F5A01"/>
    <w:rsid w:val="007002FD"/>
    <w:rsid w:val="00706077"/>
    <w:rsid w:val="0071169D"/>
    <w:rsid w:val="007136DA"/>
    <w:rsid w:val="00727794"/>
    <w:rsid w:val="00731CF6"/>
    <w:rsid w:val="00743D5C"/>
    <w:rsid w:val="00757943"/>
    <w:rsid w:val="007723DE"/>
    <w:rsid w:val="00782EB2"/>
    <w:rsid w:val="00796C92"/>
    <w:rsid w:val="007B0A34"/>
    <w:rsid w:val="007B281F"/>
    <w:rsid w:val="007B3515"/>
    <w:rsid w:val="007C379A"/>
    <w:rsid w:val="007C67F4"/>
    <w:rsid w:val="00821C27"/>
    <w:rsid w:val="00825908"/>
    <w:rsid w:val="0083184D"/>
    <w:rsid w:val="00837CDF"/>
    <w:rsid w:val="008A4AE5"/>
    <w:rsid w:val="008B33CB"/>
    <w:rsid w:val="008B7428"/>
    <w:rsid w:val="008C4990"/>
    <w:rsid w:val="008C76A6"/>
    <w:rsid w:val="008D312A"/>
    <w:rsid w:val="008F4129"/>
    <w:rsid w:val="00904119"/>
    <w:rsid w:val="00910678"/>
    <w:rsid w:val="00923455"/>
    <w:rsid w:val="009326DF"/>
    <w:rsid w:val="00953373"/>
    <w:rsid w:val="009728F1"/>
    <w:rsid w:val="009A6E30"/>
    <w:rsid w:val="009B289D"/>
    <w:rsid w:val="009C7264"/>
    <w:rsid w:val="009D579A"/>
    <w:rsid w:val="009D7AAD"/>
    <w:rsid w:val="00A12404"/>
    <w:rsid w:val="00A13935"/>
    <w:rsid w:val="00A411FF"/>
    <w:rsid w:val="00A46B9D"/>
    <w:rsid w:val="00A55B61"/>
    <w:rsid w:val="00A816F1"/>
    <w:rsid w:val="00A943FA"/>
    <w:rsid w:val="00AC69B8"/>
    <w:rsid w:val="00AD34D8"/>
    <w:rsid w:val="00AF3198"/>
    <w:rsid w:val="00AF7C62"/>
    <w:rsid w:val="00B0716A"/>
    <w:rsid w:val="00B072D1"/>
    <w:rsid w:val="00B32076"/>
    <w:rsid w:val="00B650D7"/>
    <w:rsid w:val="00BA02D0"/>
    <w:rsid w:val="00BA0F89"/>
    <w:rsid w:val="00BA1EA8"/>
    <w:rsid w:val="00BB41EB"/>
    <w:rsid w:val="00BC1CA9"/>
    <w:rsid w:val="00BC6F2C"/>
    <w:rsid w:val="00BC7948"/>
    <w:rsid w:val="00BD13DA"/>
    <w:rsid w:val="00BE757C"/>
    <w:rsid w:val="00C00E99"/>
    <w:rsid w:val="00C04835"/>
    <w:rsid w:val="00C4735E"/>
    <w:rsid w:val="00C55C80"/>
    <w:rsid w:val="00C761A1"/>
    <w:rsid w:val="00C766F3"/>
    <w:rsid w:val="00C81987"/>
    <w:rsid w:val="00C846CF"/>
    <w:rsid w:val="00C92821"/>
    <w:rsid w:val="00C95245"/>
    <w:rsid w:val="00CA1C6C"/>
    <w:rsid w:val="00CB040E"/>
    <w:rsid w:val="00CB29D8"/>
    <w:rsid w:val="00CB6F7F"/>
    <w:rsid w:val="00CC0BDB"/>
    <w:rsid w:val="00CC581E"/>
    <w:rsid w:val="00CF1F57"/>
    <w:rsid w:val="00CF57DA"/>
    <w:rsid w:val="00CF7D5C"/>
    <w:rsid w:val="00D170A4"/>
    <w:rsid w:val="00D24077"/>
    <w:rsid w:val="00D3220B"/>
    <w:rsid w:val="00D43059"/>
    <w:rsid w:val="00D6048C"/>
    <w:rsid w:val="00D8698E"/>
    <w:rsid w:val="00D87053"/>
    <w:rsid w:val="00D9394D"/>
    <w:rsid w:val="00DA34DB"/>
    <w:rsid w:val="00DB3815"/>
    <w:rsid w:val="00DD6360"/>
    <w:rsid w:val="00DE1C97"/>
    <w:rsid w:val="00DE2251"/>
    <w:rsid w:val="00E02C2B"/>
    <w:rsid w:val="00E02D4A"/>
    <w:rsid w:val="00E0398A"/>
    <w:rsid w:val="00E05B2E"/>
    <w:rsid w:val="00E16C7B"/>
    <w:rsid w:val="00E177DD"/>
    <w:rsid w:val="00E51D73"/>
    <w:rsid w:val="00EC3801"/>
    <w:rsid w:val="00F17136"/>
    <w:rsid w:val="00F22AF8"/>
    <w:rsid w:val="00F34291"/>
    <w:rsid w:val="00F43807"/>
    <w:rsid w:val="00F8408D"/>
    <w:rsid w:val="00F92B44"/>
    <w:rsid w:val="00F96ACC"/>
    <w:rsid w:val="00FB4264"/>
    <w:rsid w:val="00FC2EA3"/>
    <w:rsid w:val="00FC523F"/>
    <w:rsid w:val="00FD7AC6"/>
    <w:rsid w:val="00FE3385"/>
    <w:rsid w:val="00FE3B10"/>
    <w:rsid w:val="00FF4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DD827"/>
  <w15:chartTrackingRefBased/>
  <w15:docId w15:val="{593C535E-26FB-F249-8CB2-0B0435C8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E2251"/>
    <w:pPr>
      <w:tabs>
        <w:tab w:val="center" w:pos="4703"/>
        <w:tab w:val="right" w:pos="9406"/>
      </w:tabs>
    </w:pPr>
  </w:style>
  <w:style w:type="character" w:customStyle="1" w:styleId="AltBilgiChar">
    <w:name w:val="Alt Bilgi Char"/>
    <w:basedOn w:val="VarsaylanParagrafYazTipi"/>
    <w:link w:val="AltBilgi"/>
    <w:uiPriority w:val="99"/>
    <w:rsid w:val="00DE2251"/>
  </w:style>
  <w:style w:type="character" w:styleId="SayfaNumaras">
    <w:name w:val="page number"/>
    <w:basedOn w:val="VarsaylanParagrafYazTipi"/>
    <w:uiPriority w:val="99"/>
    <w:semiHidden/>
    <w:unhideWhenUsed/>
    <w:rsid w:val="00DE2251"/>
  </w:style>
  <w:style w:type="paragraph" w:styleId="ListeParagraf">
    <w:name w:val="List Paragraph"/>
    <w:basedOn w:val="Normal"/>
    <w:uiPriority w:val="34"/>
    <w:qFormat/>
    <w:rsid w:val="00F22AF8"/>
    <w:pPr>
      <w:ind w:left="720"/>
      <w:contextualSpacing/>
    </w:pPr>
  </w:style>
  <w:style w:type="paragraph" w:styleId="stBilgi">
    <w:name w:val="header"/>
    <w:basedOn w:val="Normal"/>
    <w:link w:val="stBilgiChar"/>
    <w:uiPriority w:val="99"/>
    <w:unhideWhenUsed/>
    <w:rsid w:val="002C7E6A"/>
    <w:pPr>
      <w:tabs>
        <w:tab w:val="center" w:pos="4703"/>
        <w:tab w:val="right" w:pos="9406"/>
      </w:tabs>
    </w:pPr>
  </w:style>
  <w:style w:type="character" w:customStyle="1" w:styleId="stBilgiChar">
    <w:name w:val="Üst Bilgi Char"/>
    <w:basedOn w:val="VarsaylanParagrafYazTipi"/>
    <w:link w:val="stBilgi"/>
    <w:uiPriority w:val="99"/>
    <w:rsid w:val="002C7E6A"/>
  </w:style>
  <w:style w:type="character" w:styleId="AklamaBavurusu">
    <w:name w:val="annotation reference"/>
    <w:basedOn w:val="VarsaylanParagrafYazTipi"/>
    <w:uiPriority w:val="99"/>
    <w:semiHidden/>
    <w:unhideWhenUsed/>
    <w:rsid w:val="00A943FA"/>
    <w:rPr>
      <w:sz w:val="16"/>
      <w:szCs w:val="16"/>
    </w:rPr>
  </w:style>
  <w:style w:type="numbering" w:styleId="111111">
    <w:name w:val="Outline List 2"/>
    <w:basedOn w:val="ListeYok"/>
    <w:uiPriority w:val="99"/>
    <w:semiHidden/>
    <w:unhideWhenUsed/>
    <w:rsid w:val="00A943FA"/>
    <w:pPr>
      <w:numPr>
        <w:numId w:val="13"/>
      </w:numPr>
    </w:pPr>
  </w:style>
  <w:style w:type="paragraph" w:styleId="AklamaMetni">
    <w:name w:val="annotation text"/>
    <w:basedOn w:val="Normal"/>
    <w:link w:val="AklamaMetniChar"/>
    <w:uiPriority w:val="99"/>
    <w:semiHidden/>
    <w:unhideWhenUsed/>
    <w:rsid w:val="00A943FA"/>
    <w:rPr>
      <w:sz w:val="20"/>
      <w:szCs w:val="20"/>
    </w:rPr>
  </w:style>
  <w:style w:type="character" w:customStyle="1" w:styleId="AklamaMetniChar">
    <w:name w:val="Açıklama Metni Char"/>
    <w:basedOn w:val="VarsaylanParagrafYazTipi"/>
    <w:link w:val="AklamaMetni"/>
    <w:uiPriority w:val="99"/>
    <w:semiHidden/>
    <w:rsid w:val="00A943FA"/>
    <w:rPr>
      <w:sz w:val="20"/>
      <w:szCs w:val="20"/>
    </w:rPr>
  </w:style>
  <w:style w:type="paragraph" w:styleId="AklamaKonusu">
    <w:name w:val="annotation subject"/>
    <w:basedOn w:val="AklamaMetni"/>
    <w:next w:val="AklamaMetni"/>
    <w:link w:val="AklamaKonusuChar"/>
    <w:uiPriority w:val="99"/>
    <w:semiHidden/>
    <w:unhideWhenUsed/>
    <w:rsid w:val="00A943FA"/>
    <w:rPr>
      <w:b/>
      <w:bCs/>
    </w:rPr>
  </w:style>
  <w:style w:type="character" w:customStyle="1" w:styleId="AklamaKonusuChar">
    <w:name w:val="Açıklama Konusu Char"/>
    <w:basedOn w:val="AklamaMetniChar"/>
    <w:link w:val="AklamaKonusu"/>
    <w:uiPriority w:val="99"/>
    <w:semiHidden/>
    <w:rsid w:val="00A943FA"/>
    <w:rPr>
      <w:b/>
      <w:bCs/>
      <w:sz w:val="20"/>
      <w:szCs w:val="20"/>
    </w:rPr>
  </w:style>
  <w:style w:type="paragraph" w:styleId="BalonMetni">
    <w:name w:val="Balloon Text"/>
    <w:basedOn w:val="Normal"/>
    <w:link w:val="BalonMetniChar"/>
    <w:uiPriority w:val="99"/>
    <w:semiHidden/>
    <w:unhideWhenUsed/>
    <w:rsid w:val="00A943FA"/>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943FA"/>
    <w:rPr>
      <w:rFonts w:ascii="Times New Roman" w:hAnsi="Times New Roman" w:cs="Times New Roman"/>
      <w:sz w:val="18"/>
      <w:szCs w:val="18"/>
    </w:rPr>
  </w:style>
  <w:style w:type="paragraph" w:styleId="Dzeltme">
    <w:name w:val="Revision"/>
    <w:hidden/>
    <w:uiPriority w:val="99"/>
    <w:semiHidden/>
    <w:rsid w:val="0022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5508</Words>
  <Characters>31398</Characters>
  <Application>Microsoft Office Word</Application>
  <DocSecurity>0</DocSecurity>
  <Lines>261</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Muzaffer Demir</dc:creator>
  <cp:keywords/>
  <dc:description/>
  <cp:lastModifiedBy>ronaldinho424</cp:lastModifiedBy>
  <cp:revision>4</cp:revision>
  <dcterms:created xsi:type="dcterms:W3CDTF">2022-04-27T11:16:00Z</dcterms:created>
  <dcterms:modified xsi:type="dcterms:W3CDTF">2022-04-27T11:19:00Z</dcterms:modified>
</cp:coreProperties>
</file>